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0CD24" w14:textId="4E09DCFE" w:rsidR="008301C7" w:rsidRPr="00620142" w:rsidRDefault="008301C7" w:rsidP="008301C7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 xml:space="preserve">3GPP </w:t>
      </w:r>
      <w:r w:rsidRPr="00542FF6">
        <w:rPr>
          <w:b/>
          <w:noProof/>
          <w:sz w:val="24"/>
          <w:lang w:val="en-US"/>
        </w:rPr>
        <w:t>TSG-RAN WG2 Meeting #1</w:t>
      </w:r>
      <w:r w:rsidR="003536D9">
        <w:rPr>
          <w:b/>
          <w:noProof/>
          <w:sz w:val="24"/>
          <w:lang w:val="en-US"/>
        </w:rPr>
        <w:t>22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</w:t>
      </w:r>
      <w:r w:rsidR="00DE6603">
        <w:rPr>
          <w:b/>
          <w:i/>
          <w:sz w:val="32"/>
          <w:lang w:val="sv-SE" w:eastAsia="ko-KR"/>
        </w:rPr>
        <w:t>R2-2305478</w:t>
      </w:r>
      <w:bookmarkStart w:id="0" w:name="_GoBack"/>
      <w:bookmarkEnd w:id="0"/>
    </w:p>
    <w:p w14:paraId="4F5D76E6" w14:textId="77777777" w:rsidR="003536D9" w:rsidRPr="00DF3B27" w:rsidRDefault="003536D9" w:rsidP="003536D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 w:rsidRPr="00C47513">
        <w:rPr>
          <w:rFonts w:eastAsiaTheme="minorEastAsia"/>
          <w:b/>
          <w:sz w:val="24"/>
          <w:lang w:val="sv-SE" w:eastAsia="ko-KR"/>
        </w:rPr>
        <w:t>Incheon, Korea, May 22-26, 2023</w:t>
      </w:r>
    </w:p>
    <w:p w14:paraId="37F68943" w14:textId="599EFCE6" w:rsidR="008C10C3" w:rsidRPr="003744D5" w:rsidRDefault="008C10C3" w:rsidP="003536D9">
      <w:pPr>
        <w:tabs>
          <w:tab w:val="left" w:pos="1985"/>
        </w:tabs>
        <w:spacing w:before="240"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1779E5">
        <w:rPr>
          <w:rFonts w:cs="Arial"/>
          <w:noProof/>
          <w:sz w:val="24"/>
          <w:szCs w:val="24"/>
          <w:lang w:val="sv-SE" w:eastAsia="ko-KR"/>
        </w:rPr>
        <w:t>7.11.2.1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6BE9F38C" w:rsidR="008C10C3" w:rsidRPr="00B34CD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0A3A30" w:rsidRPr="000A3A30">
        <w:rPr>
          <w:rFonts w:eastAsia="맑은 고딕" w:cs="Arial"/>
          <w:noProof/>
          <w:sz w:val="24"/>
          <w:szCs w:val="24"/>
          <w:lang w:val="sv-SE" w:eastAsia="ko-KR"/>
        </w:rPr>
        <w:t>Multicast activation/deactivation and RRC state transitions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1B45DFF2" w14:textId="199A32BB" w:rsidR="00D45279" w:rsidRPr="0066715D" w:rsidRDefault="002F7719" w:rsidP="00673A89">
      <w:pPr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 w:rsidRPr="002F7719">
        <w:rPr>
          <w:rFonts w:ascii="Times New Roman" w:eastAsia="맑은 고딕" w:hAnsi="Times New Roman"/>
          <w:sz w:val="22"/>
          <w:szCs w:val="22"/>
          <w:lang w:eastAsia="ko-KR"/>
        </w:rPr>
        <w:t>In this contribution, we discuss remaining issued on Multicast activation/deactivation and RRC state transition to support multicast reception in RRC_INACTIVE</w:t>
      </w:r>
      <w:r w:rsidR="00751C6E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1FBDB3A5" w14:textId="77777777" w:rsidR="004956EA" w:rsidRPr="00BC6F50" w:rsidRDefault="00506FFD" w:rsidP="00BC6F50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59BA55C7" w14:textId="678995DD" w:rsidR="00C72533" w:rsidRDefault="007144E5" w:rsidP="00C72533">
      <w:pPr>
        <w:pStyle w:val="2"/>
        <w:numPr>
          <w:ilvl w:val="1"/>
          <w:numId w:val="36"/>
        </w:numPr>
        <w:tabs>
          <w:tab w:val="num" w:pos="576"/>
        </w:tabs>
        <w:ind w:left="576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State transition for session activation/deactivation</w:t>
      </w:r>
    </w:p>
    <w:p w14:paraId="2AF8703F" w14:textId="77777777" w:rsidR="0002190F" w:rsidRPr="006F6075" w:rsidRDefault="0002190F" w:rsidP="002F7719">
      <w:pPr>
        <w:rPr>
          <w:rFonts w:ascii="Times New Roman" w:eastAsia="맑은 고딕" w:hAnsi="Times New Roman"/>
          <w:sz w:val="22"/>
          <w:lang w:eastAsia="ko-KR"/>
        </w:rPr>
      </w:pPr>
      <w:r w:rsidRPr="006F6075">
        <w:rPr>
          <w:rFonts w:ascii="Times New Roman" w:eastAsia="맑은 고딕" w:hAnsi="Times New Roman"/>
          <w:sz w:val="22"/>
          <w:lang w:eastAsia="ko-KR"/>
        </w:rPr>
        <w:t xml:space="preserve">Regarding group paging for session activation, </w:t>
      </w:r>
      <w:r w:rsidR="002F7719" w:rsidRPr="006F6075">
        <w:rPr>
          <w:rFonts w:ascii="Times New Roman" w:eastAsia="맑은 고딕" w:hAnsi="Times New Roman"/>
          <w:sz w:val="22"/>
          <w:lang w:eastAsia="ko-KR"/>
        </w:rPr>
        <w:t xml:space="preserve">RAN2 agreed </w:t>
      </w:r>
      <w:r w:rsidRPr="006F6075">
        <w:rPr>
          <w:rFonts w:ascii="Times New Roman" w:eastAsia="맑은 고딕" w:hAnsi="Times New Roman"/>
          <w:sz w:val="22"/>
          <w:lang w:eastAsia="ko-KR"/>
        </w:rPr>
        <w:t>followings:</w:t>
      </w:r>
    </w:p>
    <w:p w14:paraId="09E42335" w14:textId="37AC935D" w:rsidR="00777C1E" w:rsidRPr="006F6075" w:rsidRDefault="00777C1E" w:rsidP="0002190F">
      <w:pPr>
        <w:pStyle w:val="a5"/>
        <w:numPr>
          <w:ilvl w:val="2"/>
          <w:numId w:val="9"/>
        </w:numPr>
        <w:ind w:leftChars="1" w:left="567" w:hangingChars="257" w:hanging="565"/>
        <w:rPr>
          <w:rFonts w:ascii="Times New Roman" w:eastAsia="맑은 고딕" w:hAnsi="Times New Roman"/>
          <w:sz w:val="22"/>
          <w:lang w:eastAsia="ko-KR"/>
        </w:rPr>
      </w:pPr>
      <w:r w:rsidRPr="006F6075">
        <w:rPr>
          <w:rFonts w:ascii="Times New Roman" w:eastAsia="맑은 고딕" w:hAnsi="Times New Roman" w:hint="eastAsia"/>
          <w:sz w:val="22"/>
          <w:lang w:eastAsia="ko-KR"/>
        </w:rPr>
        <w:t xml:space="preserve">Rel-18 UE having no PTM </w:t>
      </w:r>
      <w:r w:rsidRPr="006F6075">
        <w:rPr>
          <w:rFonts w:ascii="Times New Roman" w:eastAsia="맑은 고딕" w:hAnsi="Times New Roman"/>
          <w:sz w:val="22"/>
          <w:lang w:eastAsia="ko-KR"/>
        </w:rPr>
        <w:t>configuration</w:t>
      </w:r>
      <w:r w:rsidRPr="006F6075">
        <w:rPr>
          <w:rFonts w:ascii="Times New Roman" w:eastAsia="맑은 고딕" w:hAnsi="Times New Roman" w:hint="eastAsia"/>
          <w:sz w:val="22"/>
          <w:lang w:eastAsia="ko-KR"/>
        </w:rPr>
        <w:t xml:space="preserve"> initiates RRC resume upon receiving the group paging</w:t>
      </w:r>
      <w:r w:rsidR="009556E4" w:rsidRPr="006F6075">
        <w:rPr>
          <w:rFonts w:ascii="Times New Roman" w:eastAsia="맑은 고딕" w:hAnsi="Times New Roman"/>
          <w:sz w:val="22"/>
          <w:lang w:eastAsia="ko-KR"/>
        </w:rPr>
        <w:t xml:space="preserve"> (regardless of whether the group paging is enhanced or not)</w:t>
      </w:r>
      <w:r w:rsidRPr="006F6075"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612A81AA" w14:textId="24CA3226" w:rsidR="00777C1E" w:rsidRPr="006F6075" w:rsidRDefault="00777C1E" w:rsidP="0002190F">
      <w:pPr>
        <w:pStyle w:val="a5"/>
        <w:numPr>
          <w:ilvl w:val="2"/>
          <w:numId w:val="9"/>
        </w:numPr>
        <w:ind w:leftChars="1" w:left="567" w:hangingChars="257" w:hanging="565"/>
        <w:rPr>
          <w:rFonts w:ascii="Times New Roman" w:eastAsia="맑은 고딕" w:hAnsi="Times New Roman"/>
          <w:sz w:val="22"/>
          <w:lang w:eastAsia="ko-KR"/>
        </w:rPr>
      </w:pPr>
      <w:r w:rsidRPr="006F6075">
        <w:rPr>
          <w:rFonts w:ascii="Times New Roman" w:eastAsia="맑은 고딕" w:hAnsi="Times New Roman" w:hint="eastAsia"/>
          <w:sz w:val="22"/>
          <w:lang w:eastAsia="ko-KR"/>
        </w:rPr>
        <w:t xml:space="preserve">Rel-18 UE having </w:t>
      </w:r>
      <w:r w:rsidRPr="006F6075">
        <w:rPr>
          <w:rFonts w:ascii="Times New Roman" w:eastAsia="맑은 고딕" w:hAnsi="Times New Roman"/>
          <w:sz w:val="22"/>
          <w:lang w:eastAsia="ko-KR"/>
        </w:rPr>
        <w:t>the</w:t>
      </w:r>
      <w:r w:rsidRPr="006F6075">
        <w:rPr>
          <w:rFonts w:ascii="Times New Roman" w:eastAsia="맑은 고딕" w:hAnsi="Times New Roman" w:hint="eastAsia"/>
          <w:sz w:val="22"/>
          <w:lang w:eastAsia="ko-KR"/>
        </w:rPr>
        <w:t xml:space="preserve"> PTM </w:t>
      </w:r>
      <w:r w:rsidRPr="006F6075">
        <w:rPr>
          <w:rFonts w:ascii="Times New Roman" w:eastAsia="맑은 고딕" w:hAnsi="Times New Roman"/>
          <w:sz w:val="22"/>
          <w:lang w:eastAsia="ko-KR"/>
        </w:rPr>
        <w:t>configuration</w:t>
      </w:r>
      <w:r w:rsidRPr="006F6075">
        <w:rPr>
          <w:rFonts w:ascii="Times New Roman" w:eastAsia="맑은 고딕" w:hAnsi="Times New Roman" w:hint="eastAsia"/>
          <w:sz w:val="22"/>
          <w:lang w:eastAsia="ko-KR"/>
        </w:rPr>
        <w:t xml:space="preserve"> initiates RRC resume upon receiving </w:t>
      </w:r>
      <w:r w:rsidRPr="006F6075">
        <w:rPr>
          <w:rFonts w:ascii="Times New Roman" w:eastAsia="맑은 고딕" w:hAnsi="Times New Roman"/>
          <w:sz w:val="22"/>
          <w:lang w:eastAsia="ko-KR"/>
        </w:rPr>
        <w:t>the legacy</w:t>
      </w:r>
      <w:r w:rsidRPr="006F6075">
        <w:rPr>
          <w:rFonts w:ascii="Times New Roman" w:eastAsia="맑은 고딕" w:hAnsi="Times New Roman" w:hint="eastAsia"/>
          <w:sz w:val="22"/>
          <w:lang w:eastAsia="ko-KR"/>
        </w:rPr>
        <w:t xml:space="preserve"> group paging.</w:t>
      </w:r>
    </w:p>
    <w:p w14:paraId="45EEE45D" w14:textId="7BF28F94" w:rsidR="00777C1E" w:rsidRPr="006F6075" w:rsidRDefault="00777C1E" w:rsidP="0002190F">
      <w:pPr>
        <w:pStyle w:val="a5"/>
        <w:numPr>
          <w:ilvl w:val="2"/>
          <w:numId w:val="9"/>
        </w:numPr>
        <w:ind w:leftChars="1" w:left="567" w:hangingChars="257" w:hanging="565"/>
        <w:rPr>
          <w:rFonts w:ascii="Times New Roman" w:eastAsia="맑은 고딕" w:hAnsi="Times New Roman"/>
          <w:sz w:val="22"/>
          <w:lang w:eastAsia="ko-KR"/>
        </w:rPr>
      </w:pPr>
      <w:r w:rsidRPr="006F6075">
        <w:rPr>
          <w:rFonts w:ascii="Times New Roman" w:eastAsia="맑은 고딕" w:hAnsi="Times New Roman" w:hint="eastAsia"/>
          <w:sz w:val="22"/>
          <w:lang w:eastAsia="ko-KR"/>
        </w:rPr>
        <w:t xml:space="preserve">Rel-18 UE having </w:t>
      </w:r>
      <w:r w:rsidRPr="006F6075">
        <w:rPr>
          <w:rFonts w:ascii="Times New Roman" w:eastAsia="맑은 고딕" w:hAnsi="Times New Roman"/>
          <w:sz w:val="22"/>
          <w:lang w:eastAsia="ko-KR"/>
        </w:rPr>
        <w:t>the</w:t>
      </w:r>
      <w:r w:rsidRPr="006F6075">
        <w:rPr>
          <w:rFonts w:ascii="Times New Roman" w:eastAsia="맑은 고딕" w:hAnsi="Times New Roman" w:hint="eastAsia"/>
          <w:sz w:val="22"/>
          <w:lang w:eastAsia="ko-KR"/>
        </w:rPr>
        <w:t xml:space="preserve"> PTM </w:t>
      </w:r>
      <w:r w:rsidRPr="006F6075">
        <w:rPr>
          <w:rFonts w:ascii="Times New Roman" w:eastAsia="맑은 고딕" w:hAnsi="Times New Roman"/>
          <w:sz w:val="22"/>
          <w:lang w:eastAsia="ko-KR"/>
        </w:rPr>
        <w:t>configuration</w:t>
      </w:r>
      <w:r w:rsidRPr="006F6075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Pr="006F6075">
        <w:rPr>
          <w:rFonts w:ascii="Times New Roman" w:eastAsia="맑은 고딕" w:hAnsi="Times New Roman"/>
          <w:sz w:val="22"/>
          <w:lang w:eastAsia="ko-KR"/>
        </w:rPr>
        <w:t>stay in</w:t>
      </w:r>
      <w:r w:rsidRPr="006F6075">
        <w:rPr>
          <w:rFonts w:ascii="Times New Roman" w:eastAsia="맑은 고딕" w:hAnsi="Times New Roman" w:hint="eastAsia"/>
          <w:sz w:val="22"/>
          <w:lang w:eastAsia="ko-KR"/>
        </w:rPr>
        <w:t xml:space="preserve"> RRC</w:t>
      </w:r>
      <w:r w:rsidRPr="006F6075">
        <w:rPr>
          <w:rFonts w:ascii="Times New Roman" w:eastAsia="맑은 고딕" w:hAnsi="Times New Roman"/>
          <w:sz w:val="22"/>
          <w:lang w:eastAsia="ko-KR"/>
        </w:rPr>
        <w:t xml:space="preserve">_INACTIVE </w:t>
      </w:r>
      <w:r w:rsidRPr="006F6075">
        <w:rPr>
          <w:rFonts w:ascii="Times New Roman" w:eastAsia="맑은 고딕" w:hAnsi="Times New Roman" w:hint="eastAsia"/>
          <w:sz w:val="22"/>
          <w:lang w:eastAsia="ko-KR"/>
        </w:rPr>
        <w:t xml:space="preserve">upon receiving </w:t>
      </w:r>
      <w:r w:rsidRPr="006F6075">
        <w:rPr>
          <w:rFonts w:ascii="Times New Roman" w:eastAsia="맑은 고딕" w:hAnsi="Times New Roman"/>
          <w:sz w:val="22"/>
          <w:lang w:eastAsia="ko-KR"/>
        </w:rPr>
        <w:t>the enhanced</w:t>
      </w:r>
      <w:r w:rsidRPr="006F6075">
        <w:rPr>
          <w:rFonts w:ascii="Times New Roman" w:eastAsia="맑은 고딕" w:hAnsi="Times New Roman" w:hint="eastAsia"/>
          <w:sz w:val="22"/>
          <w:lang w:eastAsia="ko-KR"/>
        </w:rPr>
        <w:t xml:space="preserve"> group paging.</w:t>
      </w:r>
    </w:p>
    <w:p w14:paraId="729E2190" w14:textId="4E43A7C0" w:rsidR="009556E4" w:rsidRPr="006F6075" w:rsidRDefault="009556E4" w:rsidP="002F7719">
      <w:pPr>
        <w:rPr>
          <w:rFonts w:ascii="Times New Roman" w:eastAsia="맑은 고딕" w:hAnsi="Times New Roman"/>
          <w:sz w:val="22"/>
          <w:lang w:eastAsia="ko-KR"/>
        </w:rPr>
      </w:pPr>
      <w:r w:rsidRPr="006F6075">
        <w:rPr>
          <w:rFonts w:ascii="Times New Roman" w:eastAsia="맑은 고딕" w:hAnsi="Times New Roman"/>
          <w:sz w:val="22"/>
          <w:lang w:eastAsia="ko-KR"/>
        </w:rPr>
        <w:t>T</w:t>
      </w:r>
      <w:r w:rsidRPr="006F6075">
        <w:rPr>
          <w:rFonts w:ascii="Times New Roman" w:eastAsia="맑은 고딕" w:hAnsi="Times New Roman" w:hint="eastAsia"/>
          <w:sz w:val="22"/>
          <w:lang w:eastAsia="ko-KR"/>
        </w:rPr>
        <w:t xml:space="preserve">he </w:t>
      </w:r>
      <w:r w:rsidRPr="006F6075">
        <w:rPr>
          <w:rFonts w:ascii="Times New Roman" w:eastAsia="맑은 고딕" w:hAnsi="Times New Roman"/>
          <w:sz w:val="22"/>
          <w:lang w:eastAsia="ko-KR"/>
        </w:rPr>
        <w:t xml:space="preserve">existing tmgi list, i.e. </w:t>
      </w:r>
      <w:r w:rsidRPr="006F6075">
        <w:rPr>
          <w:rFonts w:ascii="Times New Roman" w:eastAsia="맑은 고딕" w:hAnsi="Times New Roman"/>
          <w:i/>
          <w:sz w:val="22"/>
          <w:lang w:eastAsia="ko-KR"/>
        </w:rPr>
        <w:t>PagingGroupList-17</w:t>
      </w:r>
      <w:r w:rsidR="00921C88" w:rsidRPr="006F6075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02190F" w:rsidRPr="006F6075">
        <w:rPr>
          <w:rFonts w:ascii="Times New Roman" w:eastAsia="맑은 고딕" w:hAnsi="Times New Roman"/>
          <w:sz w:val="22"/>
          <w:lang w:eastAsia="ko-KR"/>
        </w:rPr>
        <w:t>can be</w:t>
      </w:r>
      <w:r w:rsidR="00921C88" w:rsidRPr="006F6075">
        <w:rPr>
          <w:rFonts w:ascii="Times New Roman" w:eastAsia="맑은 고딕" w:hAnsi="Times New Roman"/>
          <w:sz w:val="22"/>
          <w:lang w:eastAsia="ko-KR"/>
        </w:rPr>
        <w:t xml:space="preserve"> used to inform </w:t>
      </w:r>
      <w:r w:rsidR="0002190F" w:rsidRPr="006F6075">
        <w:rPr>
          <w:rFonts w:ascii="Times New Roman" w:eastAsia="맑은 고딕" w:hAnsi="Times New Roman"/>
          <w:sz w:val="22"/>
          <w:lang w:eastAsia="ko-KR"/>
        </w:rPr>
        <w:t>UEs of the multicast sessions which are activated in all cases, the additional information required to support above scenarios is</w:t>
      </w:r>
      <w:r w:rsidR="00921C88" w:rsidRPr="006F6075">
        <w:rPr>
          <w:rFonts w:ascii="Times New Roman" w:eastAsia="맑은 고딕" w:hAnsi="Times New Roman"/>
          <w:sz w:val="22"/>
          <w:lang w:eastAsia="ko-KR"/>
        </w:rPr>
        <w:t xml:space="preserve"> just</w:t>
      </w:r>
      <w:r w:rsidR="0002190F" w:rsidRPr="006F6075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921C88" w:rsidRPr="006F6075">
        <w:rPr>
          <w:rFonts w:ascii="Times New Roman" w:eastAsia="맑은 고딕" w:hAnsi="Times New Roman"/>
          <w:sz w:val="22"/>
          <w:lang w:eastAsia="ko-KR"/>
        </w:rPr>
        <w:t xml:space="preserve">a </w:t>
      </w:r>
      <w:r w:rsidR="0002190F" w:rsidRPr="006F6075">
        <w:rPr>
          <w:rFonts w:ascii="Times New Roman" w:eastAsia="맑은 고딕" w:hAnsi="Times New Roman"/>
          <w:sz w:val="22"/>
          <w:lang w:eastAsia="ko-KR"/>
        </w:rPr>
        <w:t>simple</w:t>
      </w:r>
      <w:r w:rsidR="00921C88" w:rsidRPr="006F6075">
        <w:rPr>
          <w:rFonts w:ascii="Times New Roman" w:eastAsia="맑은 고딕" w:hAnsi="Times New Roman"/>
          <w:sz w:val="22"/>
          <w:lang w:eastAsia="ko-KR"/>
        </w:rPr>
        <w:t xml:space="preserve"> indication</w:t>
      </w:r>
      <w:r w:rsidR="0002190F" w:rsidRPr="006F6075">
        <w:rPr>
          <w:rFonts w:ascii="Times New Roman" w:eastAsia="맑은 고딕" w:hAnsi="Times New Roman"/>
          <w:sz w:val="22"/>
          <w:lang w:eastAsia="ko-KR"/>
        </w:rPr>
        <w:t xml:space="preserve"> indicating that UE can</w:t>
      </w:r>
      <w:r w:rsidR="00921C88" w:rsidRPr="006F6075">
        <w:rPr>
          <w:rFonts w:ascii="Times New Roman" w:eastAsia="맑은 고딕" w:hAnsi="Times New Roman"/>
          <w:sz w:val="22"/>
          <w:lang w:eastAsia="ko-KR"/>
        </w:rPr>
        <w:t xml:space="preserve"> keep RRC_INACTIVE. </w:t>
      </w:r>
    </w:p>
    <w:p w14:paraId="55BBD44C" w14:textId="132C9C9B" w:rsidR="00921C88" w:rsidRPr="006F6075" w:rsidRDefault="005654D8" w:rsidP="002F7719">
      <w:pPr>
        <w:rPr>
          <w:rFonts w:ascii="Times New Roman" w:eastAsia="맑은 고딕" w:hAnsi="Times New Roman"/>
          <w:sz w:val="22"/>
          <w:lang w:eastAsia="ko-KR"/>
        </w:rPr>
      </w:pPr>
      <w:r w:rsidRPr="006F6075">
        <w:rPr>
          <w:rFonts w:ascii="Times New Roman" w:eastAsia="맑은 고딕" w:hAnsi="Times New Roman"/>
          <w:sz w:val="22"/>
          <w:lang w:eastAsia="ko-KR"/>
        </w:rPr>
        <w:t xml:space="preserve">When the RAN congestion is somewhat mitigated, </w:t>
      </w:r>
      <w:r w:rsidR="0002190F" w:rsidRPr="006F6075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Pr="006F6075">
        <w:rPr>
          <w:rFonts w:ascii="Times New Roman" w:eastAsia="맑은 고딕" w:hAnsi="Times New Roman"/>
          <w:sz w:val="22"/>
          <w:lang w:eastAsia="ko-KR"/>
        </w:rPr>
        <w:t xml:space="preserve">network may want </w:t>
      </w:r>
      <w:r w:rsidR="006C3770" w:rsidRPr="006F6075">
        <w:rPr>
          <w:rFonts w:ascii="Times New Roman" w:eastAsia="맑은 고딕" w:hAnsi="Times New Roman"/>
          <w:sz w:val="22"/>
          <w:lang w:eastAsia="ko-KR"/>
        </w:rPr>
        <w:t xml:space="preserve">only </w:t>
      </w:r>
      <w:r w:rsidRPr="006F6075">
        <w:rPr>
          <w:rFonts w:ascii="Times New Roman" w:eastAsia="맑은 고딕" w:hAnsi="Times New Roman"/>
          <w:sz w:val="22"/>
          <w:lang w:eastAsia="ko-KR"/>
        </w:rPr>
        <w:t xml:space="preserve">UEs receiving a certain multicast session, e.g. which required relatively higher QoS, </w:t>
      </w:r>
      <w:r w:rsidR="006C3770" w:rsidRPr="006F6075">
        <w:rPr>
          <w:rFonts w:ascii="Times New Roman" w:eastAsia="맑은 고딕" w:hAnsi="Times New Roman"/>
          <w:sz w:val="22"/>
          <w:lang w:eastAsia="ko-KR"/>
        </w:rPr>
        <w:t>to resume the RRC connection</w:t>
      </w:r>
      <w:r w:rsidR="00A80FAA" w:rsidRPr="006F6075">
        <w:rPr>
          <w:rFonts w:ascii="Times New Roman" w:eastAsia="맑은 고딕" w:hAnsi="Times New Roman"/>
          <w:sz w:val="22"/>
          <w:lang w:eastAsia="ko-KR"/>
        </w:rPr>
        <w:t xml:space="preserve"> while ke</w:t>
      </w:r>
      <w:r w:rsidR="00ED53D9" w:rsidRPr="006F6075">
        <w:rPr>
          <w:rFonts w:ascii="Times New Roman" w:eastAsia="맑은 고딕" w:hAnsi="Times New Roman"/>
          <w:sz w:val="22"/>
          <w:lang w:eastAsia="ko-KR"/>
        </w:rPr>
        <w:t>eping other UEs in RRC_INACTIVE</w:t>
      </w:r>
      <w:r w:rsidR="006C3770" w:rsidRPr="006F6075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68041A" w:rsidRPr="006F6075">
        <w:rPr>
          <w:rFonts w:ascii="Times New Roman" w:eastAsia="맑은 고딕" w:hAnsi="Times New Roman"/>
          <w:sz w:val="22"/>
          <w:lang w:eastAsia="ko-KR"/>
        </w:rPr>
        <w:t>T</w:t>
      </w:r>
      <w:r w:rsidR="005111AB" w:rsidRPr="006F6075">
        <w:rPr>
          <w:rFonts w:ascii="Times New Roman" w:eastAsia="맑은 고딕" w:hAnsi="Times New Roman"/>
          <w:sz w:val="22"/>
          <w:lang w:eastAsia="ko-KR"/>
        </w:rPr>
        <w:t xml:space="preserve">o </w:t>
      </w:r>
      <w:r w:rsidR="0068041A" w:rsidRPr="006F6075">
        <w:rPr>
          <w:rFonts w:ascii="Times New Roman" w:eastAsia="맑은 고딕" w:hAnsi="Times New Roman"/>
          <w:sz w:val="22"/>
          <w:lang w:eastAsia="ko-KR"/>
        </w:rPr>
        <w:t>enable the network to flexibly control the number of UEs in RRC_CONNECTD</w:t>
      </w:r>
      <w:r w:rsidR="005111AB" w:rsidRPr="006F6075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68041A" w:rsidRPr="006F6075">
        <w:rPr>
          <w:rFonts w:ascii="Times New Roman" w:eastAsia="맑은 고딕" w:hAnsi="Times New Roman"/>
          <w:sz w:val="22"/>
          <w:lang w:eastAsia="ko-KR"/>
        </w:rPr>
        <w:t xml:space="preserve">depending on the congestion level, the new indication should be associated with each tmgi on the </w:t>
      </w:r>
      <w:r w:rsidR="0068041A" w:rsidRPr="006F6075">
        <w:rPr>
          <w:rFonts w:ascii="Times New Roman" w:eastAsia="맑은 고딕" w:hAnsi="Times New Roman"/>
          <w:i/>
          <w:sz w:val="22"/>
          <w:lang w:eastAsia="ko-KR"/>
        </w:rPr>
        <w:t>PagingGroupList-17</w:t>
      </w:r>
      <w:r w:rsidR="0068041A" w:rsidRPr="006F6075">
        <w:rPr>
          <w:rFonts w:ascii="Times New Roman" w:eastAsia="맑은 고딕" w:hAnsi="Times New Roman"/>
          <w:sz w:val="22"/>
          <w:lang w:eastAsia="ko-KR"/>
        </w:rPr>
        <w:t>.</w:t>
      </w:r>
    </w:p>
    <w:p w14:paraId="15FC4630" w14:textId="77777777" w:rsidR="0068041A" w:rsidRPr="006F6075" w:rsidRDefault="0068041A" w:rsidP="009A2139">
      <w:pPr>
        <w:spacing w:before="240"/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Proposal 1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  <w:t>Introduce a new indication per tmgi in the group paging, which informs Rel-18 UEs having the PTM configuration of whether to keep receiving the multicast in RRC_INACTIVE or resume the RRC connection.</w:t>
      </w:r>
    </w:p>
    <w:p w14:paraId="0A0454B7" w14:textId="77A3820A" w:rsidR="007B569D" w:rsidRPr="006F6075" w:rsidRDefault="00C27BC8" w:rsidP="002F7719">
      <w:pPr>
        <w:rPr>
          <w:rFonts w:ascii="Times New Roman" w:eastAsia="맑은 고딕" w:hAnsi="Times New Roman"/>
          <w:sz w:val="22"/>
          <w:lang w:eastAsia="ko-KR"/>
        </w:rPr>
      </w:pPr>
      <w:r w:rsidRPr="006F6075">
        <w:rPr>
          <w:rFonts w:ascii="Times New Roman" w:eastAsia="맑은 고딕" w:hAnsi="Times New Roman"/>
          <w:sz w:val="22"/>
          <w:lang w:eastAsia="ko-KR"/>
        </w:rPr>
        <w:t>For the sake of consistency, i</w:t>
      </w:r>
      <w:r w:rsidR="00C468C8" w:rsidRPr="006F6075">
        <w:rPr>
          <w:rFonts w:ascii="Times New Roman" w:eastAsia="맑은 고딕" w:hAnsi="Times New Roman"/>
          <w:sz w:val="22"/>
          <w:lang w:eastAsia="ko-KR"/>
        </w:rPr>
        <w:t>t would be beneficial to enhance the paging to also indicate multicast deactivation</w:t>
      </w:r>
      <w:r w:rsidRPr="006F6075">
        <w:rPr>
          <w:rFonts w:ascii="Times New Roman" w:eastAsia="맑은 고딕" w:hAnsi="Times New Roman"/>
          <w:sz w:val="22"/>
          <w:lang w:eastAsia="ko-KR"/>
        </w:rPr>
        <w:t>.</w:t>
      </w:r>
      <w:r w:rsidR="00C468C8" w:rsidRPr="006F6075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0E5AE9" w:rsidRPr="006F6075">
        <w:rPr>
          <w:rFonts w:ascii="Times New Roman" w:eastAsia="맑은 고딕" w:hAnsi="Times New Roman"/>
          <w:sz w:val="22"/>
          <w:lang w:eastAsia="ko-KR"/>
        </w:rPr>
        <w:t>In this case the existing tmgi list cannot be used because legacy UEs consider the multicast sessions indicated by the existing tmgi list are activated.</w:t>
      </w:r>
      <w:r w:rsidR="00C3073E" w:rsidRPr="006F6075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4C28A7" w:rsidRPr="006F6075">
        <w:rPr>
          <w:rFonts w:ascii="Times New Roman" w:eastAsia="맑은 고딕" w:hAnsi="Times New Roman"/>
          <w:sz w:val="22"/>
          <w:lang w:eastAsia="ko-KR"/>
        </w:rPr>
        <w:t>If</w:t>
      </w:r>
      <w:r w:rsidR="00C468C8" w:rsidRPr="006F6075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4C28A7" w:rsidRPr="006F6075">
        <w:rPr>
          <w:rFonts w:ascii="Times New Roman" w:eastAsia="맑은 고딕" w:hAnsi="Times New Roman"/>
          <w:sz w:val="22"/>
          <w:lang w:eastAsia="ko-KR"/>
        </w:rPr>
        <w:t xml:space="preserve">a </w:t>
      </w:r>
      <w:r w:rsidR="00C3073E" w:rsidRPr="006F6075">
        <w:rPr>
          <w:rFonts w:ascii="Times New Roman" w:eastAsia="맑은 고딕" w:hAnsi="Times New Roman"/>
          <w:sz w:val="22"/>
          <w:lang w:eastAsia="ko-KR"/>
        </w:rPr>
        <w:t>separate</w:t>
      </w:r>
      <w:r w:rsidR="004C28A7" w:rsidRPr="006F6075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2E4CF9" w:rsidRPr="006F6075">
        <w:rPr>
          <w:rFonts w:ascii="Times New Roman" w:eastAsia="맑은 고딕" w:hAnsi="Times New Roman"/>
          <w:sz w:val="22"/>
          <w:lang w:eastAsia="ko-KR"/>
        </w:rPr>
        <w:t>tmgi</w:t>
      </w:r>
      <w:r w:rsidR="004C28A7" w:rsidRPr="006F6075">
        <w:rPr>
          <w:rFonts w:ascii="Times New Roman" w:eastAsia="맑은 고딕" w:hAnsi="Times New Roman"/>
          <w:sz w:val="22"/>
          <w:lang w:eastAsia="ko-KR"/>
        </w:rPr>
        <w:t xml:space="preserve"> lis</w:t>
      </w:r>
      <w:r w:rsidR="001172FF" w:rsidRPr="006F6075">
        <w:rPr>
          <w:rFonts w:ascii="Times New Roman" w:eastAsia="맑은 고딕" w:hAnsi="Times New Roman"/>
          <w:sz w:val="22"/>
          <w:lang w:eastAsia="ko-KR"/>
        </w:rPr>
        <w:t xml:space="preserve">t is </w:t>
      </w:r>
      <w:r w:rsidR="00C3073E" w:rsidRPr="006F6075">
        <w:rPr>
          <w:rFonts w:ascii="Times New Roman" w:eastAsia="맑은 고딕" w:hAnsi="Times New Roman"/>
          <w:sz w:val="22"/>
          <w:lang w:eastAsia="ko-KR"/>
        </w:rPr>
        <w:t xml:space="preserve">newly </w:t>
      </w:r>
      <w:r w:rsidR="001172FF" w:rsidRPr="006F6075">
        <w:rPr>
          <w:rFonts w:ascii="Times New Roman" w:eastAsia="맑은 고딕" w:hAnsi="Times New Roman"/>
          <w:sz w:val="22"/>
          <w:lang w:eastAsia="ko-KR"/>
        </w:rPr>
        <w:t>added in the paging for de</w:t>
      </w:r>
      <w:r w:rsidR="004C28A7" w:rsidRPr="006F6075">
        <w:rPr>
          <w:rFonts w:ascii="Times New Roman" w:eastAsia="맑은 고딕" w:hAnsi="Times New Roman"/>
          <w:sz w:val="22"/>
          <w:lang w:eastAsia="ko-KR"/>
        </w:rPr>
        <w:t xml:space="preserve">activation </w:t>
      </w:r>
      <w:r w:rsidR="00EE3D12" w:rsidRPr="006F6075">
        <w:rPr>
          <w:rFonts w:ascii="Times New Roman" w:eastAsia="맑은 고딕" w:hAnsi="Times New Roman"/>
          <w:sz w:val="22"/>
          <w:lang w:eastAsia="ko-KR"/>
        </w:rPr>
        <w:t>notification</w:t>
      </w:r>
      <w:r w:rsidR="004C28A7" w:rsidRPr="006F6075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990EAC" w:rsidRPr="006F6075">
        <w:rPr>
          <w:rFonts w:ascii="Times New Roman" w:eastAsia="맑은 고딕" w:hAnsi="Times New Roman"/>
          <w:sz w:val="22"/>
          <w:lang w:eastAsia="ko-KR"/>
        </w:rPr>
        <w:t>rel-</w:t>
      </w:r>
      <w:r w:rsidR="004C28A7" w:rsidRPr="006F6075">
        <w:rPr>
          <w:rFonts w:ascii="Times New Roman" w:eastAsia="맑은 고딕" w:hAnsi="Times New Roman"/>
          <w:sz w:val="22"/>
          <w:lang w:eastAsia="ko-KR"/>
        </w:rPr>
        <w:t xml:space="preserve">18 UE can consider </w:t>
      </w:r>
      <w:r w:rsidR="002E4CF9" w:rsidRPr="006F6075">
        <w:rPr>
          <w:rFonts w:ascii="Times New Roman" w:eastAsia="맑은 고딕" w:hAnsi="Times New Roman"/>
          <w:sz w:val="22"/>
          <w:lang w:eastAsia="ko-KR"/>
        </w:rPr>
        <w:t xml:space="preserve">that </w:t>
      </w:r>
      <w:r w:rsidR="004C28A7" w:rsidRPr="006F6075">
        <w:rPr>
          <w:rFonts w:ascii="Times New Roman" w:eastAsia="맑은 고딕" w:hAnsi="Times New Roman"/>
          <w:sz w:val="22"/>
          <w:lang w:eastAsia="ko-KR"/>
        </w:rPr>
        <w:t xml:space="preserve">the multicast session </w:t>
      </w:r>
      <w:r w:rsidR="002E4CF9" w:rsidRPr="006F6075">
        <w:rPr>
          <w:rFonts w:ascii="Times New Roman" w:eastAsia="맑은 고딕" w:hAnsi="Times New Roman"/>
          <w:sz w:val="22"/>
          <w:lang w:eastAsia="ko-KR"/>
        </w:rPr>
        <w:t xml:space="preserve">is </w:t>
      </w:r>
      <w:r w:rsidR="004C28A7" w:rsidRPr="006F6075">
        <w:rPr>
          <w:rFonts w:ascii="Times New Roman" w:eastAsia="맑은 고딕" w:hAnsi="Times New Roman"/>
          <w:sz w:val="22"/>
          <w:lang w:eastAsia="ko-KR"/>
        </w:rPr>
        <w:t>de-activated</w:t>
      </w:r>
      <w:r w:rsidR="00EE3D12" w:rsidRPr="006F6075">
        <w:rPr>
          <w:rFonts w:ascii="Times New Roman" w:eastAsia="맑은 고딕" w:hAnsi="Times New Roman"/>
          <w:sz w:val="22"/>
          <w:lang w:eastAsia="ko-KR"/>
        </w:rPr>
        <w:t xml:space="preserve"> when the</w:t>
      </w:r>
      <w:r w:rsidR="004C28A7" w:rsidRPr="006F6075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2E4CF9" w:rsidRPr="006F6075">
        <w:rPr>
          <w:rFonts w:ascii="Times New Roman" w:eastAsia="맑은 고딕" w:hAnsi="Times New Roman"/>
          <w:sz w:val="22"/>
          <w:lang w:eastAsia="ko-KR"/>
        </w:rPr>
        <w:t>corresponding tmgi</w:t>
      </w:r>
      <w:r w:rsidR="004C28A7" w:rsidRPr="006F6075">
        <w:rPr>
          <w:rFonts w:ascii="Times New Roman" w:eastAsia="맑은 고딕" w:hAnsi="Times New Roman"/>
          <w:sz w:val="22"/>
          <w:lang w:eastAsia="ko-KR"/>
        </w:rPr>
        <w:t xml:space="preserve"> is </w:t>
      </w:r>
      <w:r w:rsidR="00EE3D12" w:rsidRPr="006F6075">
        <w:rPr>
          <w:rFonts w:ascii="Times New Roman" w:eastAsia="맑은 고딕" w:hAnsi="Times New Roman"/>
          <w:sz w:val="22"/>
          <w:lang w:eastAsia="ko-KR"/>
        </w:rPr>
        <w:t>found</w:t>
      </w:r>
      <w:r w:rsidR="004C28A7" w:rsidRPr="006F6075">
        <w:rPr>
          <w:rFonts w:ascii="Times New Roman" w:eastAsia="맑은 고딕" w:hAnsi="Times New Roman"/>
          <w:sz w:val="22"/>
          <w:lang w:eastAsia="ko-KR"/>
        </w:rPr>
        <w:t xml:space="preserve"> in the new </w:t>
      </w:r>
      <w:r w:rsidR="002E4CF9" w:rsidRPr="006F6075">
        <w:rPr>
          <w:rFonts w:ascii="Times New Roman" w:eastAsia="맑은 고딕" w:hAnsi="Times New Roman"/>
          <w:sz w:val="22"/>
          <w:lang w:eastAsia="ko-KR"/>
        </w:rPr>
        <w:t>tmgi</w:t>
      </w:r>
      <w:r w:rsidR="004C28A7" w:rsidRPr="006F6075">
        <w:rPr>
          <w:rFonts w:ascii="Times New Roman" w:eastAsia="맑은 고딕" w:hAnsi="Times New Roman"/>
          <w:sz w:val="22"/>
          <w:lang w:eastAsia="ko-KR"/>
        </w:rPr>
        <w:t xml:space="preserve"> list</w:t>
      </w:r>
      <w:r w:rsidR="00C3073E" w:rsidRPr="006F6075">
        <w:rPr>
          <w:rFonts w:ascii="Times New Roman" w:eastAsia="맑은 고딕" w:hAnsi="Times New Roman"/>
          <w:sz w:val="22"/>
          <w:lang w:eastAsia="ko-KR"/>
        </w:rPr>
        <w:t>, and can save the power by suspending the corresponding g-rnti based monitoring</w:t>
      </w:r>
      <w:r w:rsidR="00EE3D12" w:rsidRPr="006F6075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7B569D" w:rsidRPr="006F6075">
        <w:rPr>
          <w:rFonts w:ascii="Times New Roman" w:eastAsia="맑은 고딕" w:hAnsi="Times New Roman"/>
          <w:sz w:val="22"/>
          <w:lang w:eastAsia="ko-KR"/>
        </w:rPr>
        <w:t xml:space="preserve">Therefore, with regard to </w:t>
      </w:r>
      <w:r w:rsidR="00E626E3" w:rsidRPr="006F6075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7B569D" w:rsidRPr="006F6075">
        <w:rPr>
          <w:rFonts w:ascii="Times New Roman" w:eastAsia="맑은 고딕" w:hAnsi="Times New Roman"/>
          <w:sz w:val="22"/>
          <w:lang w:eastAsia="ko-KR"/>
        </w:rPr>
        <w:t>deactivation</w:t>
      </w:r>
      <w:r w:rsidR="009129D8" w:rsidRPr="006F6075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4C7417" w:rsidRPr="006F6075">
        <w:rPr>
          <w:rFonts w:ascii="Times New Roman" w:eastAsia="맑은 고딕" w:hAnsi="Times New Roman"/>
          <w:sz w:val="22"/>
          <w:lang w:eastAsia="ko-KR"/>
        </w:rPr>
        <w:t>notification</w:t>
      </w:r>
      <w:r w:rsidR="007B569D" w:rsidRPr="006F6075">
        <w:rPr>
          <w:rFonts w:ascii="Times New Roman" w:eastAsia="맑은 고딕" w:hAnsi="Times New Roman"/>
          <w:sz w:val="22"/>
          <w:lang w:eastAsia="ko-KR"/>
        </w:rPr>
        <w:t>, we propose the following:</w:t>
      </w:r>
    </w:p>
    <w:p w14:paraId="078EFA5E" w14:textId="7E849E73" w:rsidR="009870AD" w:rsidRPr="006F6075" w:rsidRDefault="009870AD" w:rsidP="009A2139">
      <w:pPr>
        <w:spacing w:before="240"/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Proposal 2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Introduce a new tmgi list in the </w:t>
      </w:r>
      <w:r w:rsidRPr="006F6075">
        <w:rPr>
          <w:rFonts w:ascii="Times New Roman" w:eastAsia="바탕체" w:hAnsi="Times New Roman"/>
          <w:b/>
          <w:i/>
          <w:sz w:val="22"/>
          <w:szCs w:val="22"/>
          <w:lang w:eastAsia="ko-KR"/>
        </w:rPr>
        <w:t>Paging</w:t>
      </w:r>
      <w:r w:rsidR="000E04D4"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message to indicate de-activated </w:t>
      </w:r>
      <w:r w:rsidR="002D2ED8"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multicast sessions.</w:t>
      </w:r>
    </w:p>
    <w:p w14:paraId="07ADAB62" w14:textId="77777777" w:rsidR="00B106E4" w:rsidRPr="006F6075" w:rsidRDefault="007B217A" w:rsidP="003638EA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r w:rsidRPr="006F6075">
        <w:rPr>
          <w:rFonts w:ascii="Times New Roman" w:eastAsia="맑은 고딕" w:hAnsi="Times New Roman"/>
          <w:sz w:val="22"/>
          <w:szCs w:val="22"/>
          <w:lang w:eastAsia="ko-KR"/>
        </w:rPr>
        <w:t>R</w:t>
      </w:r>
      <w:r w:rsidRPr="006F6075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egarding </w:t>
      </w:r>
      <w:r w:rsidRPr="006F6075">
        <w:rPr>
          <w:rFonts w:ascii="Times New Roman" w:eastAsia="맑은 고딕" w:hAnsi="Times New Roman"/>
          <w:sz w:val="22"/>
          <w:szCs w:val="22"/>
          <w:lang w:eastAsia="ko-KR"/>
        </w:rPr>
        <w:t xml:space="preserve">the special UE which is required to keep RRC_CONNECED during session activation, RAN2 agreed that the special UE can be released to RRC_INACTIVE when the session is deactivated. </w:t>
      </w:r>
      <w:r w:rsidR="00B106E4" w:rsidRPr="006F6075">
        <w:rPr>
          <w:rFonts w:ascii="Times New Roman" w:eastAsia="맑은 고딕" w:hAnsi="Times New Roman"/>
          <w:sz w:val="22"/>
          <w:szCs w:val="22"/>
          <w:lang w:eastAsia="ko-KR"/>
        </w:rPr>
        <w:t xml:space="preserve">In the initial stage of this WI, RAN2 also agreed that for an active multicast session, the network can choose which UEs </w:t>
      </w:r>
      <w:r w:rsidR="00B106E4" w:rsidRPr="006F6075">
        <w:rPr>
          <w:rFonts w:ascii="Times New Roman" w:eastAsia="맑은 고딕" w:hAnsi="Times New Roman"/>
          <w:sz w:val="22"/>
          <w:szCs w:val="22"/>
          <w:lang w:eastAsia="ko-KR"/>
        </w:rPr>
        <w:lastRenderedPageBreak/>
        <w:t xml:space="preserve">receive it in RRC_INACTIVE and which UEs receive it in RRC_CONNECTED, and only UEs configured to receive it in RRC_INACTIVE are transited to RRC_INACTIVE. </w:t>
      </w:r>
    </w:p>
    <w:p w14:paraId="76E02997" w14:textId="5909CD82" w:rsidR="007B217A" w:rsidRPr="006F6075" w:rsidRDefault="007B217A" w:rsidP="00B106E4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6F6075">
        <w:rPr>
          <w:rFonts w:ascii="Times New Roman" w:eastAsia="맑은 고딕" w:hAnsi="Times New Roman"/>
          <w:sz w:val="22"/>
          <w:szCs w:val="22"/>
          <w:lang w:eastAsia="ko-KR"/>
        </w:rPr>
        <w:t xml:space="preserve">Desirably, network doesn’t provide the PTM configuration when suspending the RRC connection of </w:t>
      </w:r>
      <w:r w:rsidR="00B106E4" w:rsidRPr="006F6075">
        <w:rPr>
          <w:rFonts w:ascii="Times New Roman" w:eastAsia="맑은 고딕" w:hAnsi="Times New Roman"/>
          <w:sz w:val="22"/>
          <w:szCs w:val="22"/>
          <w:lang w:eastAsia="ko-KR"/>
        </w:rPr>
        <w:t>such</w:t>
      </w:r>
      <w:r w:rsidRPr="006F6075">
        <w:rPr>
          <w:rFonts w:ascii="Times New Roman" w:eastAsia="맑은 고딕" w:hAnsi="Times New Roman"/>
          <w:sz w:val="22"/>
          <w:szCs w:val="22"/>
          <w:lang w:eastAsia="ko-KR"/>
        </w:rPr>
        <w:t xml:space="preserve"> UE</w:t>
      </w:r>
      <w:r w:rsidR="00B106E4" w:rsidRPr="006F6075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Pr="006F6075">
        <w:rPr>
          <w:rFonts w:ascii="Times New Roman" w:eastAsia="맑은 고딕" w:hAnsi="Times New Roman"/>
          <w:sz w:val="22"/>
          <w:szCs w:val="22"/>
          <w:lang w:eastAsia="ko-KR"/>
        </w:rPr>
        <w:t>. However, the UE may acquire the PTM configuration via MCCH, or in some cases, e.g. when the same PDSCH resource is used for multicast MTCH in RRC_CONNECTED and RRC_INACTIVE</w:t>
      </w:r>
      <w:r w:rsidR="00A42562" w:rsidRPr="006F6075">
        <w:rPr>
          <w:rFonts w:ascii="Times New Roman" w:eastAsia="맑은 고딕" w:hAnsi="Times New Roman"/>
          <w:sz w:val="22"/>
          <w:szCs w:val="22"/>
          <w:lang w:eastAsia="ko-KR"/>
        </w:rPr>
        <w:t xml:space="preserve">, network may not provide the PTM configuration in RRC release message for a certain multicast session </w:t>
      </w:r>
      <w:r w:rsidR="002D2ED8" w:rsidRPr="006F6075">
        <w:rPr>
          <w:rFonts w:ascii="Times New Roman" w:eastAsia="맑은 고딕" w:hAnsi="Times New Roman"/>
          <w:sz w:val="22"/>
          <w:szCs w:val="22"/>
          <w:lang w:eastAsia="ko-KR"/>
        </w:rPr>
        <w:t xml:space="preserve">even to </w:t>
      </w:r>
      <w:r w:rsidR="00A42562" w:rsidRPr="006F6075">
        <w:rPr>
          <w:rFonts w:ascii="Times New Roman" w:eastAsia="맑은 고딕" w:hAnsi="Times New Roman"/>
          <w:sz w:val="22"/>
          <w:szCs w:val="22"/>
          <w:lang w:eastAsia="ko-KR"/>
        </w:rPr>
        <w:t>UEs</w:t>
      </w:r>
      <w:r w:rsidR="002D2ED8" w:rsidRPr="006F6075">
        <w:rPr>
          <w:rFonts w:ascii="Times New Roman" w:eastAsia="맑은 고딕" w:hAnsi="Times New Roman"/>
          <w:sz w:val="22"/>
          <w:szCs w:val="22"/>
          <w:lang w:eastAsia="ko-KR"/>
        </w:rPr>
        <w:t xml:space="preserve"> which can receive the multicast in RRC_INACTIVE</w:t>
      </w:r>
      <w:r w:rsidR="00A42562" w:rsidRPr="006F6075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B106E4" w:rsidRPr="006F6075">
        <w:rPr>
          <w:rFonts w:ascii="Times New Roman" w:eastAsia="맑은 고딕" w:hAnsi="Times New Roman"/>
          <w:sz w:val="22"/>
          <w:szCs w:val="22"/>
          <w:lang w:eastAsia="ko-KR"/>
        </w:rPr>
        <w:t xml:space="preserve">Therefore, UE cannot determine whether or not it can be configured to receive the multicast in RRC_INACTIVE based on the PTM configuration. The network should explicitly indicates whether the multicast reception in RRC_INACTIVE is allowed or not when suspending RRC connection, via </w:t>
      </w:r>
      <w:r w:rsidR="00B106E4" w:rsidRPr="006F6075">
        <w:rPr>
          <w:rFonts w:ascii="Times New Roman" w:eastAsia="맑은 고딕" w:hAnsi="Times New Roman"/>
          <w:i/>
          <w:sz w:val="22"/>
          <w:szCs w:val="22"/>
          <w:lang w:eastAsia="ko-KR"/>
        </w:rPr>
        <w:t>RRCRelease</w:t>
      </w:r>
      <w:r w:rsidR="00B106E4" w:rsidRPr="006F6075">
        <w:rPr>
          <w:rFonts w:ascii="Times New Roman" w:eastAsia="맑은 고딕" w:hAnsi="Times New Roman"/>
          <w:sz w:val="22"/>
          <w:szCs w:val="22"/>
          <w:lang w:eastAsia="ko-KR"/>
        </w:rPr>
        <w:t xml:space="preserve"> message.</w:t>
      </w:r>
    </w:p>
    <w:p w14:paraId="7B8147BB" w14:textId="5DF35467" w:rsidR="0069521B" w:rsidRPr="006F6075" w:rsidRDefault="0069521B" w:rsidP="009A2139">
      <w:pPr>
        <w:spacing w:before="240"/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Proposal 3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Network </w:t>
      </w:r>
      <w:r w:rsidR="0066636E"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explicitly 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indicates whether </w:t>
      </w:r>
      <w:r w:rsidR="00B106E4"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multicast reception in RRC_INACTIVE is allowed or not when suspending RRC connection</w:t>
      </w:r>
      <w:r w:rsidR="00E01886"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,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via </w:t>
      </w:r>
      <w:r w:rsidRPr="006F6075">
        <w:rPr>
          <w:rFonts w:ascii="Times New Roman" w:eastAsia="바탕체" w:hAnsi="Times New Roman"/>
          <w:b/>
          <w:i/>
          <w:sz w:val="22"/>
          <w:szCs w:val="22"/>
          <w:lang w:eastAsia="ko-KR"/>
        </w:rPr>
        <w:t>RRCRelease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message.</w:t>
      </w:r>
      <w:r w:rsidR="001C7206"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</w:t>
      </w:r>
    </w:p>
    <w:p w14:paraId="43D3BF4C" w14:textId="6F17783A" w:rsidR="0066636E" w:rsidRPr="006F6075" w:rsidRDefault="0066636E" w:rsidP="009A2139">
      <w:pPr>
        <w:spacing w:before="240"/>
        <w:ind w:left="1561" w:hangingChars="709" w:hanging="1561"/>
        <w:rPr>
          <w:rFonts w:ascii="Times New Roman" w:eastAsia="바탕체" w:hAnsi="Times New Roman"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Proposal 4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  <w:t>For an UE which is configured to receive the multicast in RRC_INACTIVE, the UE keep</w:t>
      </w:r>
      <w:r w:rsidR="00D57605"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s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receiving the multicast in RRC_INACTIVE upon receiving the enhanced group paging, e.g. </w:t>
      </w:r>
      <w:r w:rsidR="00D57605"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group paging 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including the new indication in P1. </w:t>
      </w:r>
    </w:p>
    <w:p w14:paraId="0B2067D3" w14:textId="3D342559" w:rsidR="00D57605" w:rsidRPr="006F6075" w:rsidRDefault="00D57605" w:rsidP="009A2139">
      <w:pPr>
        <w:spacing w:before="240"/>
        <w:ind w:left="1561" w:hangingChars="709" w:hanging="1561"/>
        <w:rPr>
          <w:rFonts w:ascii="Times New Roman" w:eastAsia="바탕체" w:hAnsi="Times New Roman"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Proposal 5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For an UE which is not configured to receive the multicast in RRC_INACTIVE, the UE resumes the RRC connection upon receiving the enhanced group paging, e.g. group paging including the new indication in P1. </w:t>
      </w:r>
    </w:p>
    <w:p w14:paraId="756DB619" w14:textId="72FA8B04" w:rsidR="007144E5" w:rsidRPr="006F6075" w:rsidRDefault="007144E5" w:rsidP="007144E5">
      <w:pPr>
        <w:pStyle w:val="2"/>
        <w:numPr>
          <w:ilvl w:val="1"/>
          <w:numId w:val="36"/>
        </w:numPr>
        <w:tabs>
          <w:tab w:val="num" w:pos="576"/>
        </w:tabs>
        <w:ind w:left="576"/>
        <w:textAlignment w:val="auto"/>
        <w:rPr>
          <w:rFonts w:eastAsia="맑은 고딕"/>
          <w:lang w:eastAsia="ko-KR"/>
        </w:rPr>
      </w:pPr>
      <w:r w:rsidRPr="006F6075">
        <w:rPr>
          <w:rFonts w:eastAsia="맑은 고딕"/>
          <w:lang w:eastAsia="ko-KR"/>
        </w:rPr>
        <w:t xml:space="preserve">State transition </w:t>
      </w:r>
      <w:r w:rsidR="0075518B" w:rsidRPr="006F6075">
        <w:rPr>
          <w:rFonts w:eastAsia="맑은 고딕"/>
          <w:lang w:eastAsia="ko-KR"/>
        </w:rPr>
        <w:t>based on reception quality of multicast</w:t>
      </w:r>
    </w:p>
    <w:p w14:paraId="23FA01A1" w14:textId="1CBBFD34" w:rsidR="00FF2AF5" w:rsidRPr="006F6075" w:rsidRDefault="007144E5" w:rsidP="00007CE3">
      <w:pPr>
        <w:pStyle w:val="Doc-text2"/>
        <w:spacing w:before="240" w:after="240"/>
        <w:ind w:left="0" w:firstLine="0"/>
        <w:jc w:val="both"/>
        <w:rPr>
          <w:rFonts w:ascii="Times New Roman" w:eastAsia="맑은 고딕" w:hAnsi="Times New Roman"/>
          <w:sz w:val="22"/>
          <w:szCs w:val="22"/>
          <w:lang w:eastAsia="ko-KR"/>
        </w:rPr>
      </w:pPr>
      <w:r w:rsidRPr="006F6075">
        <w:rPr>
          <w:rFonts w:ascii="Times New Roman" w:eastAsia="맑은 고딕" w:hAnsi="Times New Roman"/>
          <w:sz w:val="22"/>
          <w:szCs w:val="22"/>
          <w:lang w:eastAsia="ko-KR"/>
        </w:rPr>
        <w:t>UE may trigger RRC connection resumption if the reception quality of the multicast data is below a configured threshold. It is FFS how to specify the threshold/reception quality. The cell quality which is suitable for multicast reception in RRC_INACTIVE can be different from that for camping on the cell. For instance, the network may decide the MCS level for a multicast session with HARQ re-transmission in mind, e</w:t>
      </w:r>
      <w:r w:rsidR="00172144" w:rsidRPr="006F6075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specially </w:t>
      </w:r>
      <w:r w:rsidR="00F71598" w:rsidRPr="006F6075">
        <w:rPr>
          <w:rFonts w:ascii="Times New Roman" w:eastAsia="맑은 고딕" w:hAnsi="Times New Roman"/>
          <w:sz w:val="22"/>
          <w:szCs w:val="22"/>
          <w:lang w:eastAsia="ko-KR"/>
        </w:rPr>
        <w:t>when</w:t>
      </w:r>
      <w:r w:rsidR="00172144" w:rsidRPr="006F6075">
        <w:rPr>
          <w:rFonts w:ascii="Times New Roman" w:eastAsia="맑은 고딕" w:hAnsi="Times New Roman"/>
          <w:sz w:val="22"/>
          <w:szCs w:val="22"/>
          <w:lang w:eastAsia="ko-KR"/>
        </w:rPr>
        <w:t xml:space="preserve"> the same PDSCH resource is used in RRC_CONNECTED and RRC_INACTIVE</w:t>
      </w:r>
      <w:r w:rsidR="001755F6" w:rsidRPr="006F6075">
        <w:rPr>
          <w:rFonts w:ascii="Times New Roman" w:eastAsia="맑은 고딕" w:hAnsi="Times New Roman"/>
          <w:sz w:val="22"/>
          <w:szCs w:val="22"/>
          <w:lang w:eastAsia="ko-KR"/>
        </w:rPr>
        <w:t xml:space="preserve"> for the multicast session. </w:t>
      </w:r>
      <w:r w:rsidR="00495AE6" w:rsidRPr="006F6075">
        <w:rPr>
          <w:rFonts w:ascii="Times New Roman" w:eastAsia="맑은 고딕" w:hAnsi="Times New Roman"/>
          <w:sz w:val="22"/>
          <w:szCs w:val="22"/>
          <w:lang w:eastAsia="ko-KR"/>
        </w:rPr>
        <w:t xml:space="preserve">Then, although the serving cell quality </w:t>
      </w:r>
      <w:r w:rsidR="00AE4A87" w:rsidRPr="006F6075">
        <w:rPr>
          <w:rFonts w:ascii="Times New Roman" w:eastAsia="맑은 고딕" w:hAnsi="Times New Roman"/>
          <w:sz w:val="22"/>
          <w:szCs w:val="22"/>
          <w:lang w:eastAsia="ko-KR"/>
        </w:rPr>
        <w:t xml:space="preserve">is good enough to stay in the cell, the receiving quality </w:t>
      </w:r>
      <w:r w:rsidR="00495AE6" w:rsidRPr="006F6075">
        <w:rPr>
          <w:rFonts w:ascii="Times New Roman" w:eastAsia="맑은 고딕" w:hAnsi="Times New Roman"/>
          <w:sz w:val="22"/>
          <w:szCs w:val="22"/>
          <w:lang w:eastAsia="ko-KR"/>
        </w:rPr>
        <w:t xml:space="preserve">of the multicast </w:t>
      </w:r>
      <w:r w:rsidR="00AE4A87" w:rsidRPr="006F6075">
        <w:rPr>
          <w:rFonts w:ascii="Times New Roman" w:eastAsia="맑은 고딕" w:hAnsi="Times New Roman"/>
          <w:sz w:val="22"/>
          <w:szCs w:val="22"/>
          <w:lang w:eastAsia="ko-KR"/>
        </w:rPr>
        <w:t xml:space="preserve">could be not </w:t>
      </w:r>
      <w:r w:rsidR="00495AE6" w:rsidRPr="006F6075">
        <w:rPr>
          <w:rFonts w:ascii="Times New Roman" w:eastAsia="맑은 고딕" w:hAnsi="Times New Roman"/>
          <w:sz w:val="22"/>
          <w:szCs w:val="22"/>
          <w:lang w:eastAsia="ko-KR"/>
        </w:rPr>
        <w:t>sufficient</w:t>
      </w:r>
      <w:r w:rsidR="00AE4A87" w:rsidRPr="006F6075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1755F6" w:rsidRPr="006F6075">
        <w:rPr>
          <w:rFonts w:ascii="Times New Roman" w:eastAsia="맑은 고딕" w:hAnsi="Times New Roman"/>
          <w:sz w:val="22"/>
          <w:szCs w:val="22"/>
          <w:lang w:eastAsia="ko-KR"/>
        </w:rPr>
        <w:t>By configuring RSRP/RSRQ threshold for serving cell quality, network can make UEs moving to cell edge</w:t>
      </w:r>
      <w:r w:rsidR="00303249" w:rsidRPr="006F6075">
        <w:rPr>
          <w:rFonts w:ascii="Times New Roman" w:eastAsia="맑은 고딕" w:hAnsi="Times New Roman"/>
          <w:sz w:val="22"/>
          <w:szCs w:val="22"/>
          <w:lang w:eastAsia="ko-KR"/>
        </w:rPr>
        <w:t xml:space="preserve"> enter RRC_CONNECTED</w:t>
      </w:r>
      <w:r w:rsidR="001755F6" w:rsidRPr="006F6075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B625A7" w:rsidRPr="006F6075">
        <w:rPr>
          <w:rFonts w:ascii="Times New Roman" w:eastAsia="맑은 고딕" w:hAnsi="Times New Roman"/>
          <w:sz w:val="22"/>
          <w:szCs w:val="22"/>
          <w:lang w:eastAsia="ko-KR"/>
        </w:rPr>
        <w:t xml:space="preserve">The existing IDLE/INACTIVE </w:t>
      </w:r>
      <w:r w:rsidR="00FF2AF5" w:rsidRPr="006F6075">
        <w:rPr>
          <w:rFonts w:ascii="Times New Roman" w:eastAsia="맑은 고딕" w:hAnsi="Times New Roman"/>
          <w:sz w:val="22"/>
          <w:szCs w:val="22"/>
          <w:lang w:eastAsia="ko-KR"/>
        </w:rPr>
        <w:t>measurement would be sufficient to assess the mult</w:t>
      </w:r>
      <w:r w:rsidR="00B625A7" w:rsidRPr="006F6075">
        <w:rPr>
          <w:rFonts w:ascii="Times New Roman" w:eastAsia="맑은 고딕" w:hAnsi="Times New Roman"/>
          <w:sz w:val="22"/>
          <w:szCs w:val="22"/>
          <w:lang w:eastAsia="ko-KR"/>
        </w:rPr>
        <w:t>icast reception quality of UEs, and there is no need to mandate UE to perform additional measurement to UE in RRC_INACTIVE for this purpose.</w:t>
      </w:r>
    </w:p>
    <w:p w14:paraId="4BFD9C93" w14:textId="7C10A459" w:rsidR="003C070B" w:rsidRPr="006F6075" w:rsidRDefault="00AE4A87" w:rsidP="00B7334D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P</w:t>
      </w:r>
      <w:r w:rsidR="00172144"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roposal 6</w:t>
      </w:r>
      <w:r w:rsidR="003C070B"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="00993241"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For an UE receiving multicast in RRC_INACTIVE, the </w:t>
      </w:r>
      <w:r w:rsidR="003C070B"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UE resumes the RRC connection when the </w:t>
      </w:r>
      <w:r w:rsidR="00993241"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serving</w:t>
      </w:r>
      <w:r w:rsidR="003C070B"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</w:t>
      </w:r>
      <w:r w:rsidR="00993241"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cell </w:t>
      </w:r>
      <w:r w:rsidR="003C070B"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quality </w:t>
      </w:r>
      <w:r w:rsidR="00993241"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becomes lower than a </w:t>
      </w:r>
      <w:r w:rsidR="002A599A"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threshold configured by network</w:t>
      </w:r>
      <w:r w:rsidR="003C070B"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7EA857D4" w14:textId="77777777" w:rsidR="008C10C3" w:rsidRDefault="00100BF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Conclusion</w:t>
      </w:r>
    </w:p>
    <w:p w14:paraId="1B3E5AD3" w14:textId="439B3783" w:rsidR="008C10C3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 w:rsidR="00F93759"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FD47F2" w:rsidRPr="000B37DB">
        <w:rPr>
          <w:rFonts w:ascii="Times New Roman" w:eastAsia="맑은 고딕" w:hAnsi="Times New Roman"/>
          <w:sz w:val="22"/>
          <w:szCs w:val="22"/>
          <w:lang w:eastAsia="ko-KR"/>
        </w:rPr>
        <w:t>observations</w:t>
      </w:r>
      <w:r w:rsidR="00656FBC">
        <w:rPr>
          <w:rFonts w:ascii="Times New Roman" w:eastAsia="맑은 고딕" w:hAnsi="Times New Roman"/>
          <w:sz w:val="22"/>
          <w:szCs w:val="22"/>
          <w:lang w:eastAsia="ko-KR"/>
        </w:rPr>
        <w:t xml:space="preserve"> and proposals</w:t>
      </w:r>
      <w:r w:rsidR="008C10C3" w:rsidRPr="000B37DB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64ECC6AF" w14:textId="77777777" w:rsidR="006F6075" w:rsidRPr="006F6075" w:rsidRDefault="006F6075" w:rsidP="006F6075">
      <w:pPr>
        <w:spacing w:before="240"/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Proposal 1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  <w:t>Introduce a new indication per tmgi in the group paging, which informs Rel-18 UEs having the PTM configuration of whether to keep receiving the multicast in RRC_INACTIVE or resume the RRC connection.</w:t>
      </w:r>
    </w:p>
    <w:p w14:paraId="0DE23267" w14:textId="77777777" w:rsidR="006F6075" w:rsidRPr="006F6075" w:rsidRDefault="006F6075" w:rsidP="006F6075">
      <w:pPr>
        <w:spacing w:before="240"/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Proposal 2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Introduce a new tmgi list in the </w:t>
      </w:r>
      <w:r w:rsidRPr="006F6075">
        <w:rPr>
          <w:rFonts w:ascii="Times New Roman" w:eastAsia="바탕체" w:hAnsi="Times New Roman"/>
          <w:b/>
          <w:i/>
          <w:sz w:val="22"/>
          <w:szCs w:val="22"/>
          <w:lang w:eastAsia="ko-KR"/>
        </w:rPr>
        <w:t>Paging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message to indicate de-activated multicast sessions.</w:t>
      </w:r>
    </w:p>
    <w:p w14:paraId="37E84FDF" w14:textId="77777777" w:rsidR="006F6075" w:rsidRPr="006F6075" w:rsidRDefault="006F6075" w:rsidP="006F6075">
      <w:pPr>
        <w:spacing w:before="240"/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Proposal 3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Network explicitly indicates whether the multicast reception in RRC_INACTIVE is allowed or not when suspending RRC connection, via </w:t>
      </w:r>
      <w:r w:rsidRPr="006F6075">
        <w:rPr>
          <w:rFonts w:ascii="Times New Roman" w:eastAsia="바탕체" w:hAnsi="Times New Roman"/>
          <w:b/>
          <w:i/>
          <w:sz w:val="22"/>
          <w:szCs w:val="22"/>
          <w:lang w:eastAsia="ko-KR"/>
        </w:rPr>
        <w:t>RRCRelease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message. </w:t>
      </w:r>
    </w:p>
    <w:p w14:paraId="664CF05B" w14:textId="77777777" w:rsidR="006F6075" w:rsidRPr="006F6075" w:rsidRDefault="006F6075" w:rsidP="006F6075">
      <w:pPr>
        <w:spacing w:before="240"/>
        <w:ind w:left="1561" w:hangingChars="709" w:hanging="1561"/>
        <w:rPr>
          <w:rFonts w:ascii="Times New Roman" w:eastAsia="바탕체" w:hAnsi="Times New Roman"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lastRenderedPageBreak/>
        <w:t>Proposal 4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For an UE which is configured to receive the multicast in RRC_INACTIVE, the UE keeps receiving the multicast in RRC_INACTIVE upon receiving the enhanced group paging, e.g. group paging including the new indication in P1. </w:t>
      </w:r>
    </w:p>
    <w:p w14:paraId="30ADC4CD" w14:textId="77777777" w:rsidR="006F6075" w:rsidRPr="006F6075" w:rsidRDefault="006F6075" w:rsidP="006F6075">
      <w:pPr>
        <w:spacing w:before="240"/>
        <w:ind w:left="1561" w:hangingChars="709" w:hanging="1561"/>
        <w:rPr>
          <w:rFonts w:ascii="Times New Roman" w:eastAsia="바탕체" w:hAnsi="Times New Roman"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Proposal 5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For an UE which is not configured to receive the multicast in RRC_INACTIVE, the UE resumes the RRC connection upon receiving the enhanced group paging, e.g. group paging including the new indication in P1. </w:t>
      </w:r>
    </w:p>
    <w:p w14:paraId="25FC214B" w14:textId="38A932F7" w:rsidR="003D1F03" w:rsidRPr="006F6075" w:rsidRDefault="006F6075" w:rsidP="00B40BE6">
      <w:pPr>
        <w:spacing w:before="240"/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Proposal 6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  <w:t>For an UE receiving multicast in RRC_INACTIVE, the UE resumes the RRC connection when the serving cell quality becomes lower than a threshold configured by network.</w:t>
      </w:r>
    </w:p>
    <w:sectPr w:rsidR="003D1F03" w:rsidRPr="006F6075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B8716" w14:textId="77777777" w:rsidR="00521076" w:rsidRDefault="00521076">
      <w:pPr>
        <w:spacing w:after="0"/>
      </w:pPr>
      <w:r>
        <w:separator/>
      </w:r>
    </w:p>
  </w:endnote>
  <w:endnote w:type="continuationSeparator" w:id="0">
    <w:p w14:paraId="42AD9FF3" w14:textId="77777777" w:rsidR="00521076" w:rsidRDefault="005210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Times New Roman"/>
    <w:panose1 w:val="00000000000000000000"/>
    <w:charset w:val="00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B29A3" w14:textId="77777777" w:rsidR="00521076" w:rsidRDefault="00521076">
      <w:pPr>
        <w:spacing w:after="0"/>
      </w:pPr>
      <w:r>
        <w:separator/>
      </w:r>
    </w:p>
  </w:footnote>
  <w:footnote w:type="continuationSeparator" w:id="0">
    <w:p w14:paraId="76C37D0E" w14:textId="77777777" w:rsidR="00521076" w:rsidRDefault="005210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18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22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"/>
  </w:num>
  <w:num w:numId="4">
    <w:abstractNumId w:val="20"/>
  </w:num>
  <w:num w:numId="5">
    <w:abstractNumId w:val="22"/>
  </w:num>
  <w:num w:numId="6">
    <w:abstractNumId w:val="9"/>
  </w:num>
  <w:num w:numId="7">
    <w:abstractNumId w:val="18"/>
  </w:num>
  <w:num w:numId="8">
    <w:abstractNumId w:val="13"/>
  </w:num>
  <w:num w:numId="9">
    <w:abstractNumId w:val="21"/>
  </w:num>
  <w:num w:numId="10">
    <w:abstractNumId w:val="2"/>
  </w:num>
  <w:num w:numId="11">
    <w:abstractNumId w:val="3"/>
  </w:num>
  <w:num w:numId="12">
    <w:abstractNumId w:val="21"/>
  </w:num>
  <w:num w:numId="13">
    <w:abstractNumId w:val="6"/>
  </w:num>
  <w:num w:numId="14">
    <w:abstractNumId w:val="17"/>
  </w:num>
  <w:num w:numId="15">
    <w:abstractNumId w:val="25"/>
  </w:num>
  <w:num w:numId="16">
    <w:abstractNumId w:val="12"/>
  </w:num>
  <w:num w:numId="17">
    <w:abstractNumId w:val="10"/>
  </w:num>
  <w:num w:numId="18">
    <w:abstractNumId w:val="5"/>
  </w:num>
  <w:num w:numId="19">
    <w:abstractNumId w:val="26"/>
  </w:num>
  <w:num w:numId="20">
    <w:abstractNumId w:val="4"/>
  </w:num>
  <w:num w:numId="21">
    <w:abstractNumId w:val="21"/>
  </w:num>
  <w:num w:numId="22">
    <w:abstractNumId w:val="11"/>
  </w:num>
  <w:num w:numId="23">
    <w:abstractNumId w:val="21"/>
  </w:num>
  <w:num w:numId="24">
    <w:abstractNumId w:val="21"/>
  </w:num>
  <w:num w:numId="25">
    <w:abstractNumId w:val="14"/>
  </w:num>
  <w:num w:numId="26">
    <w:abstractNumId w:val="19"/>
  </w:num>
  <w:num w:numId="27">
    <w:abstractNumId w:val="21"/>
  </w:num>
  <w:num w:numId="28">
    <w:abstractNumId w:val="21"/>
  </w:num>
  <w:num w:numId="29">
    <w:abstractNumId w:val="7"/>
  </w:num>
  <w:num w:numId="30">
    <w:abstractNumId w:val="27"/>
  </w:num>
  <w:num w:numId="31">
    <w:abstractNumId w:val="23"/>
  </w:num>
  <w:num w:numId="32">
    <w:abstractNumId w:val="8"/>
  </w:num>
  <w:num w:numId="33">
    <w:abstractNumId w:val="24"/>
  </w:num>
  <w:num w:numId="34">
    <w:abstractNumId w:val="16"/>
  </w:num>
  <w:num w:numId="35">
    <w:abstractNumId w:val="21"/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03507"/>
    <w:rsid w:val="00006FCF"/>
    <w:rsid w:val="00007BF6"/>
    <w:rsid w:val="00007CE3"/>
    <w:rsid w:val="00013FE0"/>
    <w:rsid w:val="00015D64"/>
    <w:rsid w:val="000162CB"/>
    <w:rsid w:val="00020153"/>
    <w:rsid w:val="000213E7"/>
    <w:rsid w:val="0002190F"/>
    <w:rsid w:val="00022BF0"/>
    <w:rsid w:val="000232B4"/>
    <w:rsid w:val="00025316"/>
    <w:rsid w:val="00027A6C"/>
    <w:rsid w:val="00030040"/>
    <w:rsid w:val="00030139"/>
    <w:rsid w:val="000305E0"/>
    <w:rsid w:val="0003259C"/>
    <w:rsid w:val="00032CA5"/>
    <w:rsid w:val="000349F8"/>
    <w:rsid w:val="00036AE0"/>
    <w:rsid w:val="00036ED9"/>
    <w:rsid w:val="00040B9D"/>
    <w:rsid w:val="00041D65"/>
    <w:rsid w:val="00042E16"/>
    <w:rsid w:val="000458CC"/>
    <w:rsid w:val="00046146"/>
    <w:rsid w:val="0004747C"/>
    <w:rsid w:val="00047728"/>
    <w:rsid w:val="00050DDD"/>
    <w:rsid w:val="000545C4"/>
    <w:rsid w:val="0005478F"/>
    <w:rsid w:val="000549C9"/>
    <w:rsid w:val="00054B25"/>
    <w:rsid w:val="000600BF"/>
    <w:rsid w:val="00061C04"/>
    <w:rsid w:val="00062F02"/>
    <w:rsid w:val="000644D1"/>
    <w:rsid w:val="000659C6"/>
    <w:rsid w:val="000669DC"/>
    <w:rsid w:val="00067361"/>
    <w:rsid w:val="00070C64"/>
    <w:rsid w:val="000819E8"/>
    <w:rsid w:val="0008317A"/>
    <w:rsid w:val="00083523"/>
    <w:rsid w:val="00084494"/>
    <w:rsid w:val="00086619"/>
    <w:rsid w:val="00090166"/>
    <w:rsid w:val="00092E43"/>
    <w:rsid w:val="00093339"/>
    <w:rsid w:val="000941E5"/>
    <w:rsid w:val="00094B23"/>
    <w:rsid w:val="00094E5F"/>
    <w:rsid w:val="000961D6"/>
    <w:rsid w:val="000A1C00"/>
    <w:rsid w:val="000A33D9"/>
    <w:rsid w:val="000A3A30"/>
    <w:rsid w:val="000A76F3"/>
    <w:rsid w:val="000B0750"/>
    <w:rsid w:val="000B0A60"/>
    <w:rsid w:val="000B3501"/>
    <w:rsid w:val="000B3630"/>
    <w:rsid w:val="000B37DB"/>
    <w:rsid w:val="000C1F1E"/>
    <w:rsid w:val="000C4062"/>
    <w:rsid w:val="000C68CC"/>
    <w:rsid w:val="000D26E0"/>
    <w:rsid w:val="000D4F56"/>
    <w:rsid w:val="000D7090"/>
    <w:rsid w:val="000E04D4"/>
    <w:rsid w:val="000E1368"/>
    <w:rsid w:val="000E176A"/>
    <w:rsid w:val="000E1935"/>
    <w:rsid w:val="000E19F2"/>
    <w:rsid w:val="000E234F"/>
    <w:rsid w:val="000E358D"/>
    <w:rsid w:val="000E5AE9"/>
    <w:rsid w:val="000E5B71"/>
    <w:rsid w:val="000E6099"/>
    <w:rsid w:val="000E67AD"/>
    <w:rsid w:val="000E7532"/>
    <w:rsid w:val="000E76E1"/>
    <w:rsid w:val="000F101B"/>
    <w:rsid w:val="000F3D61"/>
    <w:rsid w:val="000F5BD5"/>
    <w:rsid w:val="00100BF3"/>
    <w:rsid w:val="00101375"/>
    <w:rsid w:val="00102781"/>
    <w:rsid w:val="00104370"/>
    <w:rsid w:val="00105F02"/>
    <w:rsid w:val="00105F28"/>
    <w:rsid w:val="00106C02"/>
    <w:rsid w:val="00107E19"/>
    <w:rsid w:val="0011478F"/>
    <w:rsid w:val="00116C86"/>
    <w:rsid w:val="00117218"/>
    <w:rsid w:val="001172FF"/>
    <w:rsid w:val="0012116C"/>
    <w:rsid w:val="0012162A"/>
    <w:rsid w:val="00131008"/>
    <w:rsid w:val="00131637"/>
    <w:rsid w:val="00131CFB"/>
    <w:rsid w:val="001344E5"/>
    <w:rsid w:val="00134879"/>
    <w:rsid w:val="00135E74"/>
    <w:rsid w:val="00137507"/>
    <w:rsid w:val="00142815"/>
    <w:rsid w:val="00146E4D"/>
    <w:rsid w:val="00147E50"/>
    <w:rsid w:val="00150896"/>
    <w:rsid w:val="0015127E"/>
    <w:rsid w:val="0015710C"/>
    <w:rsid w:val="00157B8F"/>
    <w:rsid w:val="001621BF"/>
    <w:rsid w:val="0016260E"/>
    <w:rsid w:val="00163812"/>
    <w:rsid w:val="001667B9"/>
    <w:rsid w:val="001714C3"/>
    <w:rsid w:val="00172144"/>
    <w:rsid w:val="001755F6"/>
    <w:rsid w:val="00176668"/>
    <w:rsid w:val="00176E67"/>
    <w:rsid w:val="001779E5"/>
    <w:rsid w:val="00177F44"/>
    <w:rsid w:val="00190088"/>
    <w:rsid w:val="00191406"/>
    <w:rsid w:val="00191C66"/>
    <w:rsid w:val="001928D1"/>
    <w:rsid w:val="001929B7"/>
    <w:rsid w:val="00196049"/>
    <w:rsid w:val="001A0B69"/>
    <w:rsid w:val="001A4C1E"/>
    <w:rsid w:val="001A667F"/>
    <w:rsid w:val="001A7984"/>
    <w:rsid w:val="001B2FC8"/>
    <w:rsid w:val="001B35EB"/>
    <w:rsid w:val="001B3D5D"/>
    <w:rsid w:val="001B5636"/>
    <w:rsid w:val="001C2F80"/>
    <w:rsid w:val="001C5A57"/>
    <w:rsid w:val="001C5B25"/>
    <w:rsid w:val="001C6C23"/>
    <w:rsid w:val="001C7206"/>
    <w:rsid w:val="001C7297"/>
    <w:rsid w:val="001C730A"/>
    <w:rsid w:val="001D0DAD"/>
    <w:rsid w:val="001D161E"/>
    <w:rsid w:val="001D22DB"/>
    <w:rsid w:val="001D3896"/>
    <w:rsid w:val="001D4390"/>
    <w:rsid w:val="001D7539"/>
    <w:rsid w:val="001E255A"/>
    <w:rsid w:val="001E29B4"/>
    <w:rsid w:val="001E6FE6"/>
    <w:rsid w:val="001F0D4E"/>
    <w:rsid w:val="001F2964"/>
    <w:rsid w:val="001F34E7"/>
    <w:rsid w:val="001F42D3"/>
    <w:rsid w:val="001F64E0"/>
    <w:rsid w:val="001F78DC"/>
    <w:rsid w:val="00202051"/>
    <w:rsid w:val="00203D28"/>
    <w:rsid w:val="002109FF"/>
    <w:rsid w:val="00212687"/>
    <w:rsid w:val="00213AE8"/>
    <w:rsid w:val="00213EE1"/>
    <w:rsid w:val="00214364"/>
    <w:rsid w:val="002171CA"/>
    <w:rsid w:val="002172F0"/>
    <w:rsid w:val="002244B3"/>
    <w:rsid w:val="00224C3D"/>
    <w:rsid w:val="002254F8"/>
    <w:rsid w:val="00232474"/>
    <w:rsid w:val="00234BED"/>
    <w:rsid w:val="002350E5"/>
    <w:rsid w:val="0023755B"/>
    <w:rsid w:val="002404D6"/>
    <w:rsid w:val="002415EC"/>
    <w:rsid w:val="00243D04"/>
    <w:rsid w:val="00245707"/>
    <w:rsid w:val="00246E13"/>
    <w:rsid w:val="00250805"/>
    <w:rsid w:val="002509BB"/>
    <w:rsid w:val="00253A51"/>
    <w:rsid w:val="0025422F"/>
    <w:rsid w:val="00262106"/>
    <w:rsid w:val="002635CD"/>
    <w:rsid w:val="0026466E"/>
    <w:rsid w:val="002719B0"/>
    <w:rsid w:val="00272580"/>
    <w:rsid w:val="0027631C"/>
    <w:rsid w:val="00276C62"/>
    <w:rsid w:val="002776D9"/>
    <w:rsid w:val="00280328"/>
    <w:rsid w:val="0028079C"/>
    <w:rsid w:val="00284AFC"/>
    <w:rsid w:val="0028745B"/>
    <w:rsid w:val="00290D72"/>
    <w:rsid w:val="00290DC1"/>
    <w:rsid w:val="002925FD"/>
    <w:rsid w:val="00293E85"/>
    <w:rsid w:val="00296299"/>
    <w:rsid w:val="002964D0"/>
    <w:rsid w:val="00296A83"/>
    <w:rsid w:val="002A36FA"/>
    <w:rsid w:val="002A434F"/>
    <w:rsid w:val="002A455B"/>
    <w:rsid w:val="002A599A"/>
    <w:rsid w:val="002A67B0"/>
    <w:rsid w:val="002A7C81"/>
    <w:rsid w:val="002B343D"/>
    <w:rsid w:val="002B34C6"/>
    <w:rsid w:val="002B46B9"/>
    <w:rsid w:val="002B522E"/>
    <w:rsid w:val="002B6567"/>
    <w:rsid w:val="002C0E59"/>
    <w:rsid w:val="002C1827"/>
    <w:rsid w:val="002C3101"/>
    <w:rsid w:val="002C32FF"/>
    <w:rsid w:val="002C3C46"/>
    <w:rsid w:val="002C3E17"/>
    <w:rsid w:val="002C47DB"/>
    <w:rsid w:val="002C4A5E"/>
    <w:rsid w:val="002C5076"/>
    <w:rsid w:val="002C6FA7"/>
    <w:rsid w:val="002D2ED8"/>
    <w:rsid w:val="002D4808"/>
    <w:rsid w:val="002D5EAD"/>
    <w:rsid w:val="002E03CC"/>
    <w:rsid w:val="002E0A33"/>
    <w:rsid w:val="002E1195"/>
    <w:rsid w:val="002E233C"/>
    <w:rsid w:val="002E4CF9"/>
    <w:rsid w:val="002E5D46"/>
    <w:rsid w:val="002F1193"/>
    <w:rsid w:val="002F5008"/>
    <w:rsid w:val="002F54BA"/>
    <w:rsid w:val="002F661F"/>
    <w:rsid w:val="002F7719"/>
    <w:rsid w:val="00302B65"/>
    <w:rsid w:val="00303249"/>
    <w:rsid w:val="003036EA"/>
    <w:rsid w:val="00304930"/>
    <w:rsid w:val="00306521"/>
    <w:rsid w:val="00312242"/>
    <w:rsid w:val="00312D82"/>
    <w:rsid w:val="00321C22"/>
    <w:rsid w:val="00321E7D"/>
    <w:rsid w:val="003227C2"/>
    <w:rsid w:val="00325325"/>
    <w:rsid w:val="0032633A"/>
    <w:rsid w:val="00327371"/>
    <w:rsid w:val="00327626"/>
    <w:rsid w:val="003278DC"/>
    <w:rsid w:val="00332590"/>
    <w:rsid w:val="00332EEB"/>
    <w:rsid w:val="0033665A"/>
    <w:rsid w:val="00336CBD"/>
    <w:rsid w:val="0033705B"/>
    <w:rsid w:val="00337634"/>
    <w:rsid w:val="00337758"/>
    <w:rsid w:val="0034085F"/>
    <w:rsid w:val="00343EFF"/>
    <w:rsid w:val="0034772A"/>
    <w:rsid w:val="003516A5"/>
    <w:rsid w:val="003529DD"/>
    <w:rsid w:val="003536D9"/>
    <w:rsid w:val="0035493D"/>
    <w:rsid w:val="00362F0D"/>
    <w:rsid w:val="00363138"/>
    <w:rsid w:val="003638EA"/>
    <w:rsid w:val="00365C3D"/>
    <w:rsid w:val="003703AF"/>
    <w:rsid w:val="003744D5"/>
    <w:rsid w:val="003751A5"/>
    <w:rsid w:val="003751FC"/>
    <w:rsid w:val="00375C49"/>
    <w:rsid w:val="00376BA1"/>
    <w:rsid w:val="00376C0B"/>
    <w:rsid w:val="00376DFA"/>
    <w:rsid w:val="00376EC7"/>
    <w:rsid w:val="0037778F"/>
    <w:rsid w:val="00380062"/>
    <w:rsid w:val="00381998"/>
    <w:rsid w:val="00382C6A"/>
    <w:rsid w:val="00383473"/>
    <w:rsid w:val="00383E76"/>
    <w:rsid w:val="00384C22"/>
    <w:rsid w:val="0038564B"/>
    <w:rsid w:val="00390069"/>
    <w:rsid w:val="0039141E"/>
    <w:rsid w:val="0039297C"/>
    <w:rsid w:val="00393C75"/>
    <w:rsid w:val="0039541A"/>
    <w:rsid w:val="003A0353"/>
    <w:rsid w:val="003A0DB1"/>
    <w:rsid w:val="003A1A5B"/>
    <w:rsid w:val="003A7E57"/>
    <w:rsid w:val="003B3820"/>
    <w:rsid w:val="003B7475"/>
    <w:rsid w:val="003B7793"/>
    <w:rsid w:val="003C006A"/>
    <w:rsid w:val="003C070B"/>
    <w:rsid w:val="003C1639"/>
    <w:rsid w:val="003C37EC"/>
    <w:rsid w:val="003C5501"/>
    <w:rsid w:val="003C776A"/>
    <w:rsid w:val="003D11E6"/>
    <w:rsid w:val="003D1F03"/>
    <w:rsid w:val="003D2074"/>
    <w:rsid w:val="003D3040"/>
    <w:rsid w:val="003E0CEF"/>
    <w:rsid w:val="003E14FB"/>
    <w:rsid w:val="003E23F1"/>
    <w:rsid w:val="003E43CA"/>
    <w:rsid w:val="003E4551"/>
    <w:rsid w:val="003E4C0D"/>
    <w:rsid w:val="003E66AE"/>
    <w:rsid w:val="003E6914"/>
    <w:rsid w:val="003E7031"/>
    <w:rsid w:val="003E7498"/>
    <w:rsid w:val="003F05F4"/>
    <w:rsid w:val="003F13E5"/>
    <w:rsid w:val="003F1839"/>
    <w:rsid w:val="003F5CCF"/>
    <w:rsid w:val="003F642B"/>
    <w:rsid w:val="003F7B20"/>
    <w:rsid w:val="003F7B75"/>
    <w:rsid w:val="00400D85"/>
    <w:rsid w:val="004104C6"/>
    <w:rsid w:val="00413A83"/>
    <w:rsid w:val="00414E16"/>
    <w:rsid w:val="004154F6"/>
    <w:rsid w:val="004163EF"/>
    <w:rsid w:val="004167B1"/>
    <w:rsid w:val="00417289"/>
    <w:rsid w:val="00422E12"/>
    <w:rsid w:val="00424A2F"/>
    <w:rsid w:val="004253EB"/>
    <w:rsid w:val="00425436"/>
    <w:rsid w:val="004254AE"/>
    <w:rsid w:val="00426C9D"/>
    <w:rsid w:val="00427B82"/>
    <w:rsid w:val="004304BE"/>
    <w:rsid w:val="00432A9C"/>
    <w:rsid w:val="00432B61"/>
    <w:rsid w:val="00434FC7"/>
    <w:rsid w:val="00436720"/>
    <w:rsid w:val="004370DF"/>
    <w:rsid w:val="00443853"/>
    <w:rsid w:val="00443EBF"/>
    <w:rsid w:val="00443F50"/>
    <w:rsid w:val="00444838"/>
    <w:rsid w:val="00444A4E"/>
    <w:rsid w:val="00446E42"/>
    <w:rsid w:val="00452C4B"/>
    <w:rsid w:val="00453529"/>
    <w:rsid w:val="00454073"/>
    <w:rsid w:val="00454710"/>
    <w:rsid w:val="00454DE5"/>
    <w:rsid w:val="0045512E"/>
    <w:rsid w:val="004567A4"/>
    <w:rsid w:val="00464B38"/>
    <w:rsid w:val="00467F13"/>
    <w:rsid w:val="00473423"/>
    <w:rsid w:val="00476AF1"/>
    <w:rsid w:val="00480B93"/>
    <w:rsid w:val="00482584"/>
    <w:rsid w:val="00483E8C"/>
    <w:rsid w:val="0048442C"/>
    <w:rsid w:val="004866BE"/>
    <w:rsid w:val="00487F2D"/>
    <w:rsid w:val="004956EA"/>
    <w:rsid w:val="00495AE6"/>
    <w:rsid w:val="0049600A"/>
    <w:rsid w:val="004A210D"/>
    <w:rsid w:val="004A2166"/>
    <w:rsid w:val="004A2D99"/>
    <w:rsid w:val="004A375F"/>
    <w:rsid w:val="004A5D98"/>
    <w:rsid w:val="004A7538"/>
    <w:rsid w:val="004B09DA"/>
    <w:rsid w:val="004B0EDD"/>
    <w:rsid w:val="004B1411"/>
    <w:rsid w:val="004B2FA2"/>
    <w:rsid w:val="004B50C3"/>
    <w:rsid w:val="004B519F"/>
    <w:rsid w:val="004B67A9"/>
    <w:rsid w:val="004B689B"/>
    <w:rsid w:val="004B7035"/>
    <w:rsid w:val="004B73C2"/>
    <w:rsid w:val="004C125C"/>
    <w:rsid w:val="004C28A7"/>
    <w:rsid w:val="004C55F6"/>
    <w:rsid w:val="004C6A82"/>
    <w:rsid w:val="004C6D32"/>
    <w:rsid w:val="004C7417"/>
    <w:rsid w:val="004D1188"/>
    <w:rsid w:val="004D1D00"/>
    <w:rsid w:val="004E065D"/>
    <w:rsid w:val="004E1AE6"/>
    <w:rsid w:val="004E28AD"/>
    <w:rsid w:val="004E4E98"/>
    <w:rsid w:val="004E5ED2"/>
    <w:rsid w:val="004F0E4D"/>
    <w:rsid w:val="004F2CC3"/>
    <w:rsid w:val="004F3F27"/>
    <w:rsid w:val="004F752D"/>
    <w:rsid w:val="00503B7E"/>
    <w:rsid w:val="00505AE6"/>
    <w:rsid w:val="00506CA8"/>
    <w:rsid w:val="00506FFD"/>
    <w:rsid w:val="005111AB"/>
    <w:rsid w:val="00516EBA"/>
    <w:rsid w:val="00520E45"/>
    <w:rsid w:val="00521076"/>
    <w:rsid w:val="00521C0F"/>
    <w:rsid w:val="00521EDA"/>
    <w:rsid w:val="00523020"/>
    <w:rsid w:val="005270CE"/>
    <w:rsid w:val="005277B8"/>
    <w:rsid w:val="00532D38"/>
    <w:rsid w:val="00535C8E"/>
    <w:rsid w:val="005463D1"/>
    <w:rsid w:val="005504EC"/>
    <w:rsid w:val="00550E98"/>
    <w:rsid w:val="00552157"/>
    <w:rsid w:val="00552A0D"/>
    <w:rsid w:val="00553C24"/>
    <w:rsid w:val="00555454"/>
    <w:rsid w:val="00555EAA"/>
    <w:rsid w:val="005573E8"/>
    <w:rsid w:val="005574A6"/>
    <w:rsid w:val="00564762"/>
    <w:rsid w:val="0056496F"/>
    <w:rsid w:val="00564C97"/>
    <w:rsid w:val="005654D8"/>
    <w:rsid w:val="0056759B"/>
    <w:rsid w:val="00574CEA"/>
    <w:rsid w:val="005775C4"/>
    <w:rsid w:val="00577E8A"/>
    <w:rsid w:val="005827D0"/>
    <w:rsid w:val="00583029"/>
    <w:rsid w:val="00584C41"/>
    <w:rsid w:val="00590939"/>
    <w:rsid w:val="00590CF2"/>
    <w:rsid w:val="0059102E"/>
    <w:rsid w:val="00596D7A"/>
    <w:rsid w:val="00596E86"/>
    <w:rsid w:val="005A0A6C"/>
    <w:rsid w:val="005A2165"/>
    <w:rsid w:val="005A55B2"/>
    <w:rsid w:val="005A58A9"/>
    <w:rsid w:val="005B3745"/>
    <w:rsid w:val="005B4465"/>
    <w:rsid w:val="005B6372"/>
    <w:rsid w:val="005B7B6C"/>
    <w:rsid w:val="005C1FA4"/>
    <w:rsid w:val="005C2CC9"/>
    <w:rsid w:val="005C4497"/>
    <w:rsid w:val="005C54BF"/>
    <w:rsid w:val="005C759C"/>
    <w:rsid w:val="005D0455"/>
    <w:rsid w:val="005D15F4"/>
    <w:rsid w:val="005D30AA"/>
    <w:rsid w:val="005D3331"/>
    <w:rsid w:val="005D3ACC"/>
    <w:rsid w:val="005E2424"/>
    <w:rsid w:val="005E2F03"/>
    <w:rsid w:val="005E68E4"/>
    <w:rsid w:val="005F0930"/>
    <w:rsid w:val="005F367C"/>
    <w:rsid w:val="005F569A"/>
    <w:rsid w:val="005F6220"/>
    <w:rsid w:val="005F6DAA"/>
    <w:rsid w:val="005F6FE3"/>
    <w:rsid w:val="006028C6"/>
    <w:rsid w:val="00605675"/>
    <w:rsid w:val="0060668C"/>
    <w:rsid w:val="00610071"/>
    <w:rsid w:val="006109DB"/>
    <w:rsid w:val="0061444B"/>
    <w:rsid w:val="00614A4B"/>
    <w:rsid w:val="00616447"/>
    <w:rsid w:val="00621DFA"/>
    <w:rsid w:val="00623115"/>
    <w:rsid w:val="006268D3"/>
    <w:rsid w:val="00627192"/>
    <w:rsid w:val="00627DFB"/>
    <w:rsid w:val="00633223"/>
    <w:rsid w:val="00635002"/>
    <w:rsid w:val="00636314"/>
    <w:rsid w:val="006365FA"/>
    <w:rsid w:val="00643179"/>
    <w:rsid w:val="00643713"/>
    <w:rsid w:val="00643EEF"/>
    <w:rsid w:val="00644C43"/>
    <w:rsid w:val="0064727B"/>
    <w:rsid w:val="00647866"/>
    <w:rsid w:val="00647D04"/>
    <w:rsid w:val="00650338"/>
    <w:rsid w:val="00653EB4"/>
    <w:rsid w:val="006561B0"/>
    <w:rsid w:val="00656FBC"/>
    <w:rsid w:val="00657635"/>
    <w:rsid w:val="00660BEC"/>
    <w:rsid w:val="0066160D"/>
    <w:rsid w:val="00662A82"/>
    <w:rsid w:val="00662C73"/>
    <w:rsid w:val="006639AE"/>
    <w:rsid w:val="0066636E"/>
    <w:rsid w:val="0066715D"/>
    <w:rsid w:val="00667D72"/>
    <w:rsid w:val="006707FE"/>
    <w:rsid w:val="00671712"/>
    <w:rsid w:val="00671761"/>
    <w:rsid w:val="00672582"/>
    <w:rsid w:val="00672A28"/>
    <w:rsid w:val="00672E9A"/>
    <w:rsid w:val="0067390E"/>
    <w:rsid w:val="00673A89"/>
    <w:rsid w:val="00677747"/>
    <w:rsid w:val="0068041A"/>
    <w:rsid w:val="006804A4"/>
    <w:rsid w:val="0068434D"/>
    <w:rsid w:val="00692BA4"/>
    <w:rsid w:val="00692DB9"/>
    <w:rsid w:val="0069396E"/>
    <w:rsid w:val="0069521B"/>
    <w:rsid w:val="00696C57"/>
    <w:rsid w:val="006A1C1E"/>
    <w:rsid w:val="006A3BB4"/>
    <w:rsid w:val="006A61C0"/>
    <w:rsid w:val="006B0495"/>
    <w:rsid w:val="006B2044"/>
    <w:rsid w:val="006B51EF"/>
    <w:rsid w:val="006B5C2B"/>
    <w:rsid w:val="006B61F1"/>
    <w:rsid w:val="006B7B7D"/>
    <w:rsid w:val="006C237D"/>
    <w:rsid w:val="006C31C4"/>
    <w:rsid w:val="006C3770"/>
    <w:rsid w:val="006C4D08"/>
    <w:rsid w:val="006C587F"/>
    <w:rsid w:val="006C5E8A"/>
    <w:rsid w:val="006C6D02"/>
    <w:rsid w:val="006C7E43"/>
    <w:rsid w:val="006D0896"/>
    <w:rsid w:val="006D12CC"/>
    <w:rsid w:val="006D274E"/>
    <w:rsid w:val="006D304D"/>
    <w:rsid w:val="006D4156"/>
    <w:rsid w:val="006F05CB"/>
    <w:rsid w:val="006F0942"/>
    <w:rsid w:val="006F4DC5"/>
    <w:rsid w:val="006F6075"/>
    <w:rsid w:val="006F70EB"/>
    <w:rsid w:val="00701E4F"/>
    <w:rsid w:val="007054AE"/>
    <w:rsid w:val="00710744"/>
    <w:rsid w:val="007141E3"/>
    <w:rsid w:val="007144E5"/>
    <w:rsid w:val="00715D60"/>
    <w:rsid w:val="00717371"/>
    <w:rsid w:val="00720166"/>
    <w:rsid w:val="00720A67"/>
    <w:rsid w:val="00721C06"/>
    <w:rsid w:val="00723D0A"/>
    <w:rsid w:val="00724AF7"/>
    <w:rsid w:val="00726853"/>
    <w:rsid w:val="00727927"/>
    <w:rsid w:val="0073157C"/>
    <w:rsid w:val="00735F99"/>
    <w:rsid w:val="0073717E"/>
    <w:rsid w:val="0073723B"/>
    <w:rsid w:val="007372EE"/>
    <w:rsid w:val="00737A00"/>
    <w:rsid w:val="007429CB"/>
    <w:rsid w:val="00742F5B"/>
    <w:rsid w:val="00743CD9"/>
    <w:rsid w:val="00743DC3"/>
    <w:rsid w:val="00744066"/>
    <w:rsid w:val="00744676"/>
    <w:rsid w:val="00744D52"/>
    <w:rsid w:val="007461EB"/>
    <w:rsid w:val="007462A5"/>
    <w:rsid w:val="007466D5"/>
    <w:rsid w:val="00750382"/>
    <w:rsid w:val="00751C6E"/>
    <w:rsid w:val="0075518B"/>
    <w:rsid w:val="0075623C"/>
    <w:rsid w:val="00756A3A"/>
    <w:rsid w:val="00760172"/>
    <w:rsid w:val="0076107E"/>
    <w:rsid w:val="00763091"/>
    <w:rsid w:val="0076320F"/>
    <w:rsid w:val="007640FC"/>
    <w:rsid w:val="00765C49"/>
    <w:rsid w:val="00766595"/>
    <w:rsid w:val="0076670E"/>
    <w:rsid w:val="00766F6D"/>
    <w:rsid w:val="0077018F"/>
    <w:rsid w:val="0077165F"/>
    <w:rsid w:val="00772851"/>
    <w:rsid w:val="00773CC9"/>
    <w:rsid w:val="0077614D"/>
    <w:rsid w:val="00777A3C"/>
    <w:rsid w:val="00777C1E"/>
    <w:rsid w:val="007815CF"/>
    <w:rsid w:val="007844AD"/>
    <w:rsid w:val="007851B1"/>
    <w:rsid w:val="00785A29"/>
    <w:rsid w:val="00786A01"/>
    <w:rsid w:val="00787684"/>
    <w:rsid w:val="007928BF"/>
    <w:rsid w:val="00793949"/>
    <w:rsid w:val="00794B9B"/>
    <w:rsid w:val="00795AFB"/>
    <w:rsid w:val="007965C6"/>
    <w:rsid w:val="00797CF2"/>
    <w:rsid w:val="00797ECD"/>
    <w:rsid w:val="007A0BA3"/>
    <w:rsid w:val="007A0D55"/>
    <w:rsid w:val="007A3402"/>
    <w:rsid w:val="007A3CDE"/>
    <w:rsid w:val="007A4EF0"/>
    <w:rsid w:val="007A665D"/>
    <w:rsid w:val="007A740A"/>
    <w:rsid w:val="007A752F"/>
    <w:rsid w:val="007B1365"/>
    <w:rsid w:val="007B1BA5"/>
    <w:rsid w:val="007B217A"/>
    <w:rsid w:val="007B50C9"/>
    <w:rsid w:val="007B569D"/>
    <w:rsid w:val="007B7B4C"/>
    <w:rsid w:val="007C0F88"/>
    <w:rsid w:val="007C521F"/>
    <w:rsid w:val="007D492F"/>
    <w:rsid w:val="007D4E57"/>
    <w:rsid w:val="007E05EB"/>
    <w:rsid w:val="007E0988"/>
    <w:rsid w:val="007E6683"/>
    <w:rsid w:val="007F0C3B"/>
    <w:rsid w:val="007F14A4"/>
    <w:rsid w:val="007F229F"/>
    <w:rsid w:val="007F2985"/>
    <w:rsid w:val="007F2BCF"/>
    <w:rsid w:val="007F2F6E"/>
    <w:rsid w:val="007F6C90"/>
    <w:rsid w:val="007F7623"/>
    <w:rsid w:val="008009C5"/>
    <w:rsid w:val="00802A6F"/>
    <w:rsid w:val="00807493"/>
    <w:rsid w:val="00811F4B"/>
    <w:rsid w:val="0081284E"/>
    <w:rsid w:val="00815C9B"/>
    <w:rsid w:val="00817227"/>
    <w:rsid w:val="00817EE7"/>
    <w:rsid w:val="00821581"/>
    <w:rsid w:val="00822C0C"/>
    <w:rsid w:val="0082528E"/>
    <w:rsid w:val="008266D7"/>
    <w:rsid w:val="0082740E"/>
    <w:rsid w:val="008301C7"/>
    <w:rsid w:val="0083440F"/>
    <w:rsid w:val="00835B2F"/>
    <w:rsid w:val="0084020A"/>
    <w:rsid w:val="0084076E"/>
    <w:rsid w:val="00842395"/>
    <w:rsid w:val="00845CC2"/>
    <w:rsid w:val="008461BE"/>
    <w:rsid w:val="008502D9"/>
    <w:rsid w:val="00850514"/>
    <w:rsid w:val="008517CB"/>
    <w:rsid w:val="008536A1"/>
    <w:rsid w:val="008536FF"/>
    <w:rsid w:val="008540B9"/>
    <w:rsid w:val="0085555C"/>
    <w:rsid w:val="00857E55"/>
    <w:rsid w:val="00861158"/>
    <w:rsid w:val="00865A8E"/>
    <w:rsid w:val="00866FB6"/>
    <w:rsid w:val="008701DF"/>
    <w:rsid w:val="00873A44"/>
    <w:rsid w:val="00883FC2"/>
    <w:rsid w:val="00886F9C"/>
    <w:rsid w:val="00892DD0"/>
    <w:rsid w:val="00893162"/>
    <w:rsid w:val="00893942"/>
    <w:rsid w:val="008A26E3"/>
    <w:rsid w:val="008A4ACD"/>
    <w:rsid w:val="008B028C"/>
    <w:rsid w:val="008B0567"/>
    <w:rsid w:val="008B1DD7"/>
    <w:rsid w:val="008B20C0"/>
    <w:rsid w:val="008B45BC"/>
    <w:rsid w:val="008B53B0"/>
    <w:rsid w:val="008B582E"/>
    <w:rsid w:val="008C0536"/>
    <w:rsid w:val="008C10C3"/>
    <w:rsid w:val="008C2C87"/>
    <w:rsid w:val="008C42C9"/>
    <w:rsid w:val="008D1342"/>
    <w:rsid w:val="008D245A"/>
    <w:rsid w:val="008D2779"/>
    <w:rsid w:val="008D3403"/>
    <w:rsid w:val="008D3E02"/>
    <w:rsid w:val="008E217B"/>
    <w:rsid w:val="008E4299"/>
    <w:rsid w:val="008E503E"/>
    <w:rsid w:val="008F0063"/>
    <w:rsid w:val="008F20A2"/>
    <w:rsid w:val="008F2607"/>
    <w:rsid w:val="008F3229"/>
    <w:rsid w:val="008F32D2"/>
    <w:rsid w:val="008F3726"/>
    <w:rsid w:val="008F43AE"/>
    <w:rsid w:val="008F460B"/>
    <w:rsid w:val="008F619F"/>
    <w:rsid w:val="008F6F14"/>
    <w:rsid w:val="0090678C"/>
    <w:rsid w:val="00910A33"/>
    <w:rsid w:val="009129D8"/>
    <w:rsid w:val="00913047"/>
    <w:rsid w:val="009152FB"/>
    <w:rsid w:val="00916F4D"/>
    <w:rsid w:val="00920C50"/>
    <w:rsid w:val="00921082"/>
    <w:rsid w:val="00921C88"/>
    <w:rsid w:val="00922BD4"/>
    <w:rsid w:val="00925B75"/>
    <w:rsid w:val="009277BC"/>
    <w:rsid w:val="00932819"/>
    <w:rsid w:val="00933D3D"/>
    <w:rsid w:val="00934835"/>
    <w:rsid w:val="00934B48"/>
    <w:rsid w:val="00934B9F"/>
    <w:rsid w:val="009351EC"/>
    <w:rsid w:val="00936DD3"/>
    <w:rsid w:val="00936FDC"/>
    <w:rsid w:val="00941A1F"/>
    <w:rsid w:val="00942C5A"/>
    <w:rsid w:val="0094535D"/>
    <w:rsid w:val="00946376"/>
    <w:rsid w:val="00946970"/>
    <w:rsid w:val="0095208D"/>
    <w:rsid w:val="00954257"/>
    <w:rsid w:val="009556E4"/>
    <w:rsid w:val="00956D1C"/>
    <w:rsid w:val="00956EBF"/>
    <w:rsid w:val="00966FE9"/>
    <w:rsid w:val="00970195"/>
    <w:rsid w:val="00971DB0"/>
    <w:rsid w:val="00972B8C"/>
    <w:rsid w:val="00972C4A"/>
    <w:rsid w:val="00974790"/>
    <w:rsid w:val="0097599E"/>
    <w:rsid w:val="00983660"/>
    <w:rsid w:val="00983723"/>
    <w:rsid w:val="00984081"/>
    <w:rsid w:val="0098491C"/>
    <w:rsid w:val="00984DDB"/>
    <w:rsid w:val="009870AD"/>
    <w:rsid w:val="00990A5E"/>
    <w:rsid w:val="00990B35"/>
    <w:rsid w:val="00990EAC"/>
    <w:rsid w:val="0099151A"/>
    <w:rsid w:val="00991798"/>
    <w:rsid w:val="00993241"/>
    <w:rsid w:val="00994362"/>
    <w:rsid w:val="0099447C"/>
    <w:rsid w:val="009945C6"/>
    <w:rsid w:val="00995D8D"/>
    <w:rsid w:val="00996C36"/>
    <w:rsid w:val="009A2139"/>
    <w:rsid w:val="009A536F"/>
    <w:rsid w:val="009A6FD2"/>
    <w:rsid w:val="009B1312"/>
    <w:rsid w:val="009B611B"/>
    <w:rsid w:val="009B6138"/>
    <w:rsid w:val="009C08A6"/>
    <w:rsid w:val="009C0E3C"/>
    <w:rsid w:val="009C61A2"/>
    <w:rsid w:val="009D2E39"/>
    <w:rsid w:val="009D2F87"/>
    <w:rsid w:val="009D3ACB"/>
    <w:rsid w:val="009D5160"/>
    <w:rsid w:val="009E158C"/>
    <w:rsid w:val="009E1C02"/>
    <w:rsid w:val="009E293A"/>
    <w:rsid w:val="009E4483"/>
    <w:rsid w:val="009E4703"/>
    <w:rsid w:val="009E5331"/>
    <w:rsid w:val="009E6AD7"/>
    <w:rsid w:val="009F2EDC"/>
    <w:rsid w:val="009F429A"/>
    <w:rsid w:val="009F5855"/>
    <w:rsid w:val="009F6429"/>
    <w:rsid w:val="00A04B9F"/>
    <w:rsid w:val="00A04FB0"/>
    <w:rsid w:val="00A0622A"/>
    <w:rsid w:val="00A063F4"/>
    <w:rsid w:val="00A075C6"/>
    <w:rsid w:val="00A07CEB"/>
    <w:rsid w:val="00A12D36"/>
    <w:rsid w:val="00A153B3"/>
    <w:rsid w:val="00A16158"/>
    <w:rsid w:val="00A161FE"/>
    <w:rsid w:val="00A2194B"/>
    <w:rsid w:val="00A23115"/>
    <w:rsid w:val="00A270C3"/>
    <w:rsid w:val="00A27803"/>
    <w:rsid w:val="00A30183"/>
    <w:rsid w:val="00A30E39"/>
    <w:rsid w:val="00A329FE"/>
    <w:rsid w:val="00A330E5"/>
    <w:rsid w:val="00A37C25"/>
    <w:rsid w:val="00A42562"/>
    <w:rsid w:val="00A42750"/>
    <w:rsid w:val="00A4380E"/>
    <w:rsid w:val="00A44133"/>
    <w:rsid w:val="00A50D07"/>
    <w:rsid w:val="00A51B0B"/>
    <w:rsid w:val="00A52508"/>
    <w:rsid w:val="00A55A8E"/>
    <w:rsid w:val="00A57CBE"/>
    <w:rsid w:val="00A60225"/>
    <w:rsid w:val="00A60397"/>
    <w:rsid w:val="00A651D6"/>
    <w:rsid w:val="00A67ACE"/>
    <w:rsid w:val="00A700AF"/>
    <w:rsid w:val="00A7477D"/>
    <w:rsid w:val="00A752D4"/>
    <w:rsid w:val="00A758D7"/>
    <w:rsid w:val="00A75EB0"/>
    <w:rsid w:val="00A7630C"/>
    <w:rsid w:val="00A7645A"/>
    <w:rsid w:val="00A80278"/>
    <w:rsid w:val="00A80282"/>
    <w:rsid w:val="00A802AD"/>
    <w:rsid w:val="00A80FAA"/>
    <w:rsid w:val="00A83C71"/>
    <w:rsid w:val="00A8473B"/>
    <w:rsid w:val="00A84A49"/>
    <w:rsid w:val="00A86668"/>
    <w:rsid w:val="00A9086F"/>
    <w:rsid w:val="00AA06A0"/>
    <w:rsid w:val="00AA0BA5"/>
    <w:rsid w:val="00AA183F"/>
    <w:rsid w:val="00AA4608"/>
    <w:rsid w:val="00AA55E5"/>
    <w:rsid w:val="00AA5BB2"/>
    <w:rsid w:val="00AA6E03"/>
    <w:rsid w:val="00AA7EEF"/>
    <w:rsid w:val="00AB0228"/>
    <w:rsid w:val="00AB2EF3"/>
    <w:rsid w:val="00AB3A47"/>
    <w:rsid w:val="00AB4376"/>
    <w:rsid w:val="00AB7B6B"/>
    <w:rsid w:val="00AC002D"/>
    <w:rsid w:val="00AC0109"/>
    <w:rsid w:val="00AC0ABA"/>
    <w:rsid w:val="00AD534B"/>
    <w:rsid w:val="00AD59B7"/>
    <w:rsid w:val="00AD697C"/>
    <w:rsid w:val="00AD6D08"/>
    <w:rsid w:val="00AE0410"/>
    <w:rsid w:val="00AE0FA2"/>
    <w:rsid w:val="00AE4762"/>
    <w:rsid w:val="00AE4A87"/>
    <w:rsid w:val="00AE5A8A"/>
    <w:rsid w:val="00AE759F"/>
    <w:rsid w:val="00AF0521"/>
    <w:rsid w:val="00AF1624"/>
    <w:rsid w:val="00AF44BD"/>
    <w:rsid w:val="00AF5652"/>
    <w:rsid w:val="00AF5976"/>
    <w:rsid w:val="00AF6CE2"/>
    <w:rsid w:val="00B028EA"/>
    <w:rsid w:val="00B03FEB"/>
    <w:rsid w:val="00B040A9"/>
    <w:rsid w:val="00B106E4"/>
    <w:rsid w:val="00B13B8F"/>
    <w:rsid w:val="00B235E9"/>
    <w:rsid w:val="00B279D9"/>
    <w:rsid w:val="00B31063"/>
    <w:rsid w:val="00B347AE"/>
    <w:rsid w:val="00B34CDB"/>
    <w:rsid w:val="00B34D04"/>
    <w:rsid w:val="00B356D1"/>
    <w:rsid w:val="00B35CFF"/>
    <w:rsid w:val="00B35E68"/>
    <w:rsid w:val="00B35EE9"/>
    <w:rsid w:val="00B35F3A"/>
    <w:rsid w:val="00B36882"/>
    <w:rsid w:val="00B37186"/>
    <w:rsid w:val="00B377D1"/>
    <w:rsid w:val="00B40BE6"/>
    <w:rsid w:val="00B42093"/>
    <w:rsid w:val="00B43CEF"/>
    <w:rsid w:val="00B43E2D"/>
    <w:rsid w:val="00B44E85"/>
    <w:rsid w:val="00B4517C"/>
    <w:rsid w:val="00B45BDA"/>
    <w:rsid w:val="00B46B3F"/>
    <w:rsid w:val="00B46D20"/>
    <w:rsid w:val="00B50AA6"/>
    <w:rsid w:val="00B5227B"/>
    <w:rsid w:val="00B53CD2"/>
    <w:rsid w:val="00B54065"/>
    <w:rsid w:val="00B5529F"/>
    <w:rsid w:val="00B625A7"/>
    <w:rsid w:val="00B627B1"/>
    <w:rsid w:val="00B62B58"/>
    <w:rsid w:val="00B637B7"/>
    <w:rsid w:val="00B71520"/>
    <w:rsid w:val="00B72CD4"/>
    <w:rsid w:val="00B7334D"/>
    <w:rsid w:val="00B76E89"/>
    <w:rsid w:val="00B80F05"/>
    <w:rsid w:val="00B84D52"/>
    <w:rsid w:val="00B8733A"/>
    <w:rsid w:val="00B87A2F"/>
    <w:rsid w:val="00B95286"/>
    <w:rsid w:val="00B9633F"/>
    <w:rsid w:val="00BA56E7"/>
    <w:rsid w:val="00BA6A77"/>
    <w:rsid w:val="00BA7453"/>
    <w:rsid w:val="00BA756E"/>
    <w:rsid w:val="00BA79A3"/>
    <w:rsid w:val="00BA7A66"/>
    <w:rsid w:val="00BB02C2"/>
    <w:rsid w:val="00BB249E"/>
    <w:rsid w:val="00BB3795"/>
    <w:rsid w:val="00BB38D3"/>
    <w:rsid w:val="00BB7CE3"/>
    <w:rsid w:val="00BC0670"/>
    <w:rsid w:val="00BC3E19"/>
    <w:rsid w:val="00BC6F50"/>
    <w:rsid w:val="00BD1211"/>
    <w:rsid w:val="00BD190C"/>
    <w:rsid w:val="00BD2B50"/>
    <w:rsid w:val="00BD2DC8"/>
    <w:rsid w:val="00BD43FB"/>
    <w:rsid w:val="00BD4486"/>
    <w:rsid w:val="00BD7CAC"/>
    <w:rsid w:val="00BE5472"/>
    <w:rsid w:val="00BF3481"/>
    <w:rsid w:val="00BF3FC6"/>
    <w:rsid w:val="00BF44FB"/>
    <w:rsid w:val="00BF4823"/>
    <w:rsid w:val="00C00663"/>
    <w:rsid w:val="00C00E7E"/>
    <w:rsid w:val="00C05092"/>
    <w:rsid w:val="00C06119"/>
    <w:rsid w:val="00C10162"/>
    <w:rsid w:val="00C10FD1"/>
    <w:rsid w:val="00C134CE"/>
    <w:rsid w:val="00C142CC"/>
    <w:rsid w:val="00C15CD7"/>
    <w:rsid w:val="00C17D91"/>
    <w:rsid w:val="00C2132B"/>
    <w:rsid w:val="00C213EE"/>
    <w:rsid w:val="00C21B9E"/>
    <w:rsid w:val="00C22BAE"/>
    <w:rsid w:val="00C23294"/>
    <w:rsid w:val="00C23A65"/>
    <w:rsid w:val="00C24599"/>
    <w:rsid w:val="00C24E47"/>
    <w:rsid w:val="00C25542"/>
    <w:rsid w:val="00C27BC8"/>
    <w:rsid w:val="00C3073E"/>
    <w:rsid w:val="00C31C8A"/>
    <w:rsid w:val="00C31CE5"/>
    <w:rsid w:val="00C329DD"/>
    <w:rsid w:val="00C32B03"/>
    <w:rsid w:val="00C34670"/>
    <w:rsid w:val="00C34B46"/>
    <w:rsid w:val="00C376F6"/>
    <w:rsid w:val="00C468C8"/>
    <w:rsid w:val="00C47984"/>
    <w:rsid w:val="00C47F03"/>
    <w:rsid w:val="00C500EE"/>
    <w:rsid w:val="00C54384"/>
    <w:rsid w:val="00C54705"/>
    <w:rsid w:val="00C55A1B"/>
    <w:rsid w:val="00C60F2E"/>
    <w:rsid w:val="00C61154"/>
    <w:rsid w:val="00C6131B"/>
    <w:rsid w:val="00C617BE"/>
    <w:rsid w:val="00C72533"/>
    <w:rsid w:val="00C73B15"/>
    <w:rsid w:val="00C75772"/>
    <w:rsid w:val="00C80322"/>
    <w:rsid w:val="00C8352C"/>
    <w:rsid w:val="00C85DCC"/>
    <w:rsid w:val="00C860C9"/>
    <w:rsid w:val="00C86560"/>
    <w:rsid w:val="00C91E34"/>
    <w:rsid w:val="00C92214"/>
    <w:rsid w:val="00C93FF2"/>
    <w:rsid w:val="00C95623"/>
    <w:rsid w:val="00C96F91"/>
    <w:rsid w:val="00C974F3"/>
    <w:rsid w:val="00CA0009"/>
    <w:rsid w:val="00CA24AB"/>
    <w:rsid w:val="00CA24B3"/>
    <w:rsid w:val="00CA408E"/>
    <w:rsid w:val="00CA4E4F"/>
    <w:rsid w:val="00CA5787"/>
    <w:rsid w:val="00CA5C3F"/>
    <w:rsid w:val="00CA6203"/>
    <w:rsid w:val="00CA6994"/>
    <w:rsid w:val="00CB08D2"/>
    <w:rsid w:val="00CB18B1"/>
    <w:rsid w:val="00CB3541"/>
    <w:rsid w:val="00CB4463"/>
    <w:rsid w:val="00CB4EE5"/>
    <w:rsid w:val="00CB5101"/>
    <w:rsid w:val="00CB528D"/>
    <w:rsid w:val="00CC1130"/>
    <w:rsid w:val="00CC2A83"/>
    <w:rsid w:val="00CC36BE"/>
    <w:rsid w:val="00CC4A48"/>
    <w:rsid w:val="00CC529F"/>
    <w:rsid w:val="00CC65B1"/>
    <w:rsid w:val="00CC7F7F"/>
    <w:rsid w:val="00CD4498"/>
    <w:rsid w:val="00CD787C"/>
    <w:rsid w:val="00CE062E"/>
    <w:rsid w:val="00CE09B2"/>
    <w:rsid w:val="00CE299D"/>
    <w:rsid w:val="00CE42C2"/>
    <w:rsid w:val="00CE578A"/>
    <w:rsid w:val="00CE586B"/>
    <w:rsid w:val="00CF0ADD"/>
    <w:rsid w:val="00CF1270"/>
    <w:rsid w:val="00CF2EBC"/>
    <w:rsid w:val="00CF7F2B"/>
    <w:rsid w:val="00D03CB3"/>
    <w:rsid w:val="00D10888"/>
    <w:rsid w:val="00D12B49"/>
    <w:rsid w:val="00D14BE0"/>
    <w:rsid w:val="00D20468"/>
    <w:rsid w:val="00D23F34"/>
    <w:rsid w:val="00D26209"/>
    <w:rsid w:val="00D267B1"/>
    <w:rsid w:val="00D34DE8"/>
    <w:rsid w:val="00D35DCC"/>
    <w:rsid w:val="00D37328"/>
    <w:rsid w:val="00D40084"/>
    <w:rsid w:val="00D43F40"/>
    <w:rsid w:val="00D443FC"/>
    <w:rsid w:val="00D4505C"/>
    <w:rsid w:val="00D45279"/>
    <w:rsid w:val="00D45A5F"/>
    <w:rsid w:val="00D462AD"/>
    <w:rsid w:val="00D5027F"/>
    <w:rsid w:val="00D50AC3"/>
    <w:rsid w:val="00D515C6"/>
    <w:rsid w:val="00D54C35"/>
    <w:rsid w:val="00D550A9"/>
    <w:rsid w:val="00D560A8"/>
    <w:rsid w:val="00D57605"/>
    <w:rsid w:val="00D61132"/>
    <w:rsid w:val="00D643AF"/>
    <w:rsid w:val="00D72750"/>
    <w:rsid w:val="00D73E80"/>
    <w:rsid w:val="00D76BBE"/>
    <w:rsid w:val="00D776C0"/>
    <w:rsid w:val="00D839E2"/>
    <w:rsid w:val="00D848A3"/>
    <w:rsid w:val="00D8611C"/>
    <w:rsid w:val="00D86C61"/>
    <w:rsid w:val="00D902E9"/>
    <w:rsid w:val="00D92581"/>
    <w:rsid w:val="00D9356C"/>
    <w:rsid w:val="00D93FB5"/>
    <w:rsid w:val="00D946EB"/>
    <w:rsid w:val="00DA0AEC"/>
    <w:rsid w:val="00DA1B78"/>
    <w:rsid w:val="00DA25B3"/>
    <w:rsid w:val="00DA3CC7"/>
    <w:rsid w:val="00DA5B21"/>
    <w:rsid w:val="00DA5B4D"/>
    <w:rsid w:val="00DB17DF"/>
    <w:rsid w:val="00DB6E0D"/>
    <w:rsid w:val="00DC119B"/>
    <w:rsid w:val="00DC1B74"/>
    <w:rsid w:val="00DC33B1"/>
    <w:rsid w:val="00DC3607"/>
    <w:rsid w:val="00DC3CBA"/>
    <w:rsid w:val="00DC44FC"/>
    <w:rsid w:val="00DC52E6"/>
    <w:rsid w:val="00DC5E5B"/>
    <w:rsid w:val="00DD6B4F"/>
    <w:rsid w:val="00DD6E8A"/>
    <w:rsid w:val="00DE05BE"/>
    <w:rsid w:val="00DE1D46"/>
    <w:rsid w:val="00DE35AD"/>
    <w:rsid w:val="00DE434D"/>
    <w:rsid w:val="00DE5D2A"/>
    <w:rsid w:val="00DE6603"/>
    <w:rsid w:val="00DE6B18"/>
    <w:rsid w:val="00DF3B27"/>
    <w:rsid w:val="00DF4F05"/>
    <w:rsid w:val="00DF6E3C"/>
    <w:rsid w:val="00DF7513"/>
    <w:rsid w:val="00DF77DA"/>
    <w:rsid w:val="00DF7BDC"/>
    <w:rsid w:val="00E0078E"/>
    <w:rsid w:val="00E01886"/>
    <w:rsid w:val="00E02C31"/>
    <w:rsid w:val="00E035DC"/>
    <w:rsid w:val="00E05AAA"/>
    <w:rsid w:val="00E11A38"/>
    <w:rsid w:val="00E11AF5"/>
    <w:rsid w:val="00E12925"/>
    <w:rsid w:val="00E12EE4"/>
    <w:rsid w:val="00E13E42"/>
    <w:rsid w:val="00E1533D"/>
    <w:rsid w:val="00E156AE"/>
    <w:rsid w:val="00E163BF"/>
    <w:rsid w:val="00E173F1"/>
    <w:rsid w:val="00E2059B"/>
    <w:rsid w:val="00E21095"/>
    <w:rsid w:val="00E221A3"/>
    <w:rsid w:val="00E23ADE"/>
    <w:rsid w:val="00E24A50"/>
    <w:rsid w:val="00E24AA7"/>
    <w:rsid w:val="00E253B5"/>
    <w:rsid w:val="00E26850"/>
    <w:rsid w:val="00E2765E"/>
    <w:rsid w:val="00E2775F"/>
    <w:rsid w:val="00E362B3"/>
    <w:rsid w:val="00E4257C"/>
    <w:rsid w:val="00E42F8A"/>
    <w:rsid w:val="00E5004C"/>
    <w:rsid w:val="00E5203A"/>
    <w:rsid w:val="00E574E9"/>
    <w:rsid w:val="00E616FB"/>
    <w:rsid w:val="00E626E3"/>
    <w:rsid w:val="00E62730"/>
    <w:rsid w:val="00E6559B"/>
    <w:rsid w:val="00E65C71"/>
    <w:rsid w:val="00E65F23"/>
    <w:rsid w:val="00E70932"/>
    <w:rsid w:val="00E70CE8"/>
    <w:rsid w:val="00E72715"/>
    <w:rsid w:val="00E733F1"/>
    <w:rsid w:val="00E75E51"/>
    <w:rsid w:val="00E76930"/>
    <w:rsid w:val="00E800E1"/>
    <w:rsid w:val="00E80597"/>
    <w:rsid w:val="00E847E8"/>
    <w:rsid w:val="00E8577F"/>
    <w:rsid w:val="00E863F5"/>
    <w:rsid w:val="00E901B2"/>
    <w:rsid w:val="00E911BA"/>
    <w:rsid w:val="00E9148F"/>
    <w:rsid w:val="00E91AD1"/>
    <w:rsid w:val="00E92289"/>
    <w:rsid w:val="00E92B71"/>
    <w:rsid w:val="00E9325B"/>
    <w:rsid w:val="00E94072"/>
    <w:rsid w:val="00E95D83"/>
    <w:rsid w:val="00EA2DCC"/>
    <w:rsid w:val="00EA4F3B"/>
    <w:rsid w:val="00EB088D"/>
    <w:rsid w:val="00EB13EC"/>
    <w:rsid w:val="00EB607E"/>
    <w:rsid w:val="00EB60BB"/>
    <w:rsid w:val="00EC1EFE"/>
    <w:rsid w:val="00ED147D"/>
    <w:rsid w:val="00ED1889"/>
    <w:rsid w:val="00ED3A61"/>
    <w:rsid w:val="00ED3F20"/>
    <w:rsid w:val="00ED3FBB"/>
    <w:rsid w:val="00ED42E3"/>
    <w:rsid w:val="00ED53D9"/>
    <w:rsid w:val="00ED6D6A"/>
    <w:rsid w:val="00EE15AA"/>
    <w:rsid w:val="00EE3984"/>
    <w:rsid w:val="00EE3D12"/>
    <w:rsid w:val="00EE6272"/>
    <w:rsid w:val="00EF298D"/>
    <w:rsid w:val="00EF3CCF"/>
    <w:rsid w:val="00F041AB"/>
    <w:rsid w:val="00F074C8"/>
    <w:rsid w:val="00F07677"/>
    <w:rsid w:val="00F10871"/>
    <w:rsid w:val="00F112E5"/>
    <w:rsid w:val="00F118A1"/>
    <w:rsid w:val="00F12E72"/>
    <w:rsid w:val="00F13B9F"/>
    <w:rsid w:val="00F151B5"/>
    <w:rsid w:val="00F15EA4"/>
    <w:rsid w:val="00F164AD"/>
    <w:rsid w:val="00F16ED8"/>
    <w:rsid w:val="00F20808"/>
    <w:rsid w:val="00F21C0D"/>
    <w:rsid w:val="00F21D62"/>
    <w:rsid w:val="00F24939"/>
    <w:rsid w:val="00F25C5E"/>
    <w:rsid w:val="00F26A8C"/>
    <w:rsid w:val="00F26DED"/>
    <w:rsid w:val="00F304ED"/>
    <w:rsid w:val="00F31366"/>
    <w:rsid w:val="00F35910"/>
    <w:rsid w:val="00F42302"/>
    <w:rsid w:val="00F423E7"/>
    <w:rsid w:val="00F4257A"/>
    <w:rsid w:val="00F430E0"/>
    <w:rsid w:val="00F44AA3"/>
    <w:rsid w:val="00F44B07"/>
    <w:rsid w:val="00F46955"/>
    <w:rsid w:val="00F46ED2"/>
    <w:rsid w:val="00F5009C"/>
    <w:rsid w:val="00F50F13"/>
    <w:rsid w:val="00F52C0B"/>
    <w:rsid w:val="00F52E04"/>
    <w:rsid w:val="00F54A96"/>
    <w:rsid w:val="00F57885"/>
    <w:rsid w:val="00F602E9"/>
    <w:rsid w:val="00F60A39"/>
    <w:rsid w:val="00F62323"/>
    <w:rsid w:val="00F6386D"/>
    <w:rsid w:val="00F64225"/>
    <w:rsid w:val="00F64406"/>
    <w:rsid w:val="00F65E4E"/>
    <w:rsid w:val="00F71598"/>
    <w:rsid w:val="00F7382F"/>
    <w:rsid w:val="00F74151"/>
    <w:rsid w:val="00F769C4"/>
    <w:rsid w:val="00F80B65"/>
    <w:rsid w:val="00F810A4"/>
    <w:rsid w:val="00F86E69"/>
    <w:rsid w:val="00F87B45"/>
    <w:rsid w:val="00F91505"/>
    <w:rsid w:val="00F922F2"/>
    <w:rsid w:val="00F927A3"/>
    <w:rsid w:val="00F93759"/>
    <w:rsid w:val="00F93AA1"/>
    <w:rsid w:val="00FA5282"/>
    <w:rsid w:val="00FA64FB"/>
    <w:rsid w:val="00FB0FF8"/>
    <w:rsid w:val="00FB252F"/>
    <w:rsid w:val="00FB2A87"/>
    <w:rsid w:val="00FC2585"/>
    <w:rsid w:val="00FC2961"/>
    <w:rsid w:val="00FC3945"/>
    <w:rsid w:val="00FC4741"/>
    <w:rsid w:val="00FC5F46"/>
    <w:rsid w:val="00FD0557"/>
    <w:rsid w:val="00FD0C69"/>
    <w:rsid w:val="00FD1C33"/>
    <w:rsid w:val="00FD2E6C"/>
    <w:rsid w:val="00FD47F2"/>
    <w:rsid w:val="00FD6FE8"/>
    <w:rsid w:val="00FD71F7"/>
    <w:rsid w:val="00FE097D"/>
    <w:rsid w:val="00FE25CB"/>
    <w:rsid w:val="00FE3385"/>
    <w:rsid w:val="00FE44D0"/>
    <w:rsid w:val="00FF2AF5"/>
    <w:rsid w:val="00FF2B03"/>
    <w:rsid w:val="00FF4211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clear" w:pos="860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99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unhideWhenUsed/>
    <w:qFormat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3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SangWon Kim (LG)</cp:lastModifiedBy>
  <cp:revision>134</cp:revision>
  <dcterms:created xsi:type="dcterms:W3CDTF">2023-02-16T01:48:00Z</dcterms:created>
  <dcterms:modified xsi:type="dcterms:W3CDTF">2023-05-11T10:07:00Z</dcterms:modified>
</cp:coreProperties>
</file>